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6862" w:rsidRPr="00F328F8" w:rsidRDefault="00A20363" w:rsidP="00CB6862">
      <w:pPr>
        <w:snapToGrid w:val="0"/>
        <w:ind w:left="743" w:hanging="743"/>
        <w:jc w:val="center"/>
        <w:rPr>
          <w:rFonts w:ascii="標楷體" w:eastAsia="標楷體" w:hAnsi="標楷體"/>
          <w:b/>
          <w:bCs/>
          <w:sz w:val="28"/>
          <w:szCs w:val="28"/>
        </w:rPr>
      </w:pPr>
      <w:bookmarkStart w:id="0" w:name="_GoBack"/>
      <w:bookmarkEnd w:id="0"/>
      <w:r w:rsidRPr="00A20363">
        <w:rPr>
          <w:rFonts w:ascii="標楷體" w:eastAsia="標楷體" w:hAnsi="標楷體" w:hint="eastAsia"/>
          <w:b/>
          <w:bCs/>
          <w:sz w:val="28"/>
          <w:szCs w:val="28"/>
        </w:rPr>
        <w:t>107學年度國民中小學課程推動工作-課程與教學輔導組-社會學習領域輔導群</w:t>
      </w:r>
    </w:p>
    <w:p w:rsidR="00CB6862" w:rsidRDefault="00CB6862" w:rsidP="00213A9C">
      <w:pPr>
        <w:spacing w:beforeLines="50" w:before="180"/>
        <w:jc w:val="center"/>
        <w:rPr>
          <w:rFonts w:ascii="標楷體" w:eastAsia="標楷體" w:hAnsi="標楷體"/>
          <w:b/>
        </w:rPr>
      </w:pPr>
      <w:r w:rsidRPr="00F328F8">
        <w:rPr>
          <w:rFonts w:ascii="標楷體" w:eastAsia="標楷體" w:hAnsi="標楷體" w:hint="eastAsia"/>
          <w:b/>
        </w:rPr>
        <w:t>「</w:t>
      </w:r>
      <w:r w:rsidR="00A432BB">
        <w:rPr>
          <w:rFonts w:ascii="標楷體" w:eastAsia="標楷體" w:hAnsi="標楷體" w:hint="eastAsia"/>
          <w:b/>
        </w:rPr>
        <w:t>十二年國民基本教育社會領域</w:t>
      </w:r>
      <w:r w:rsidR="00A20363" w:rsidRPr="00A20363">
        <w:rPr>
          <w:rFonts w:ascii="標楷體" w:eastAsia="標楷體" w:hAnsi="標楷體" w:hint="eastAsia"/>
          <w:b/>
        </w:rPr>
        <w:t>素養導向教學與評量的理論與實踐</w:t>
      </w:r>
      <w:r w:rsidR="00213A9C">
        <w:rPr>
          <w:rFonts w:ascii="標楷體" w:eastAsia="標楷體" w:hAnsi="標楷體" w:hint="eastAsia"/>
          <w:b/>
        </w:rPr>
        <w:t>年度</w:t>
      </w:r>
      <w:r w:rsidRPr="00F328F8">
        <w:rPr>
          <w:rFonts w:ascii="標楷體" w:eastAsia="標楷體" w:hAnsi="標楷體" w:hint="eastAsia"/>
          <w:b/>
        </w:rPr>
        <w:t>研討會」實施計畫</w:t>
      </w:r>
    </w:p>
    <w:p w:rsidR="00213A9C" w:rsidRPr="00F328F8" w:rsidRDefault="00213A9C" w:rsidP="00213A9C">
      <w:pPr>
        <w:jc w:val="center"/>
        <w:rPr>
          <w:rFonts w:ascii="標楷體" w:eastAsia="標楷體" w:hAnsi="標楷體"/>
          <w:b/>
          <w:sz w:val="28"/>
          <w:szCs w:val="28"/>
        </w:rPr>
      </w:pPr>
    </w:p>
    <w:p w:rsidR="00CB6862" w:rsidRDefault="00213A9C" w:rsidP="00A20363">
      <w:pPr>
        <w:numPr>
          <w:ilvl w:val="0"/>
          <w:numId w:val="5"/>
        </w:numPr>
        <w:rPr>
          <w:rFonts w:ascii="標楷體" w:eastAsia="標楷體" w:hAnsi="標楷體"/>
        </w:rPr>
      </w:pPr>
      <w:r w:rsidRPr="00213A9C">
        <w:rPr>
          <w:rFonts w:ascii="標楷體" w:eastAsia="標楷體" w:hAnsi="標楷體" w:hint="eastAsia"/>
        </w:rPr>
        <w:t>依據：</w:t>
      </w:r>
      <w:r w:rsidR="00A20363" w:rsidRPr="00A20363">
        <w:rPr>
          <w:rFonts w:ascii="標楷體" w:eastAsia="標楷體" w:hAnsi="標楷體"/>
        </w:rPr>
        <w:t>107</w:t>
      </w:r>
      <w:r w:rsidR="00A20363" w:rsidRPr="00A20363">
        <w:rPr>
          <w:rFonts w:ascii="標楷體" w:eastAsia="標楷體" w:hAnsi="標楷體" w:hint="eastAsia"/>
        </w:rPr>
        <w:t>學年度國民中小學課程推動工作｢課程與教學輔導組－社會學習領域輔導群」計畫辦理。</w:t>
      </w:r>
    </w:p>
    <w:p w:rsidR="00213A9C" w:rsidRPr="00F328F8" w:rsidRDefault="00213A9C" w:rsidP="00213A9C">
      <w:pPr>
        <w:numPr>
          <w:ilvl w:val="0"/>
          <w:numId w:val="5"/>
        </w:numPr>
        <w:spacing w:beforeLines="50" w:before="180"/>
        <w:ind w:left="482" w:hanging="482"/>
        <w:rPr>
          <w:rFonts w:ascii="標楷體" w:eastAsia="標楷體" w:hAnsi="標楷體"/>
        </w:rPr>
      </w:pPr>
      <w:r w:rsidRPr="00213A9C">
        <w:rPr>
          <w:rFonts w:ascii="標楷體" w:eastAsia="標楷體" w:hAnsi="標楷體" w:hint="eastAsia"/>
        </w:rPr>
        <w:t>緣起</w:t>
      </w:r>
    </w:p>
    <w:p w:rsidR="00213A9C" w:rsidRPr="00213A9C" w:rsidRDefault="00213A9C" w:rsidP="00213A9C">
      <w:pPr>
        <w:spacing w:line="400" w:lineRule="exact"/>
        <w:ind w:firstLineChars="200" w:firstLine="480"/>
        <w:jc w:val="both"/>
        <w:rPr>
          <w:rFonts w:ascii="標楷體" w:eastAsia="標楷體" w:hAnsi="標楷體"/>
        </w:rPr>
      </w:pPr>
      <w:r w:rsidRPr="00213A9C">
        <w:rPr>
          <w:rFonts w:ascii="標楷體" w:eastAsia="標楷體" w:hAnsi="標楷體" w:hint="eastAsia"/>
        </w:rPr>
        <w:t>民國100年3月31日，教育部公布積極規劃推動十二年國民基本教育，並於民國108學年將實施「十二年國民基本教育課程綱要」，新課綱強調素養導向之</w:t>
      </w:r>
      <w:r w:rsidR="00A20363">
        <w:rPr>
          <w:rFonts w:ascii="標楷體" w:eastAsia="標楷體" w:hAnsi="標楷體" w:hint="eastAsia"/>
        </w:rPr>
        <w:t>教學與評量、校本課程、彈性課程以及跨學科等統整教學活動設計。而素</w:t>
      </w:r>
      <w:r w:rsidRPr="00213A9C">
        <w:rPr>
          <w:rFonts w:ascii="標楷體" w:eastAsia="標楷體" w:hAnsi="標楷體" w:hint="eastAsia"/>
        </w:rPr>
        <w:t>養導向課程及教學的實踐，歸納其重點有四：</w:t>
      </w:r>
    </w:p>
    <w:p w:rsidR="00213A9C" w:rsidRPr="00213A9C" w:rsidRDefault="00213A9C" w:rsidP="00213A9C">
      <w:pPr>
        <w:spacing w:line="400" w:lineRule="exact"/>
        <w:ind w:firstLineChars="200" w:firstLine="480"/>
        <w:jc w:val="both"/>
        <w:rPr>
          <w:rFonts w:ascii="標楷體" w:eastAsia="標楷體" w:hAnsi="標楷體"/>
        </w:rPr>
      </w:pPr>
      <w:r w:rsidRPr="00213A9C">
        <w:rPr>
          <w:rFonts w:ascii="標楷體" w:eastAsia="標楷體" w:hAnsi="標楷體" w:hint="eastAsia"/>
        </w:rPr>
        <w:t>一、把知識、技能、態度整合在一起，強調學習是完整的，不應只偏廢在知識層面。</w:t>
      </w:r>
    </w:p>
    <w:p w:rsidR="00213A9C" w:rsidRPr="00213A9C" w:rsidRDefault="00213A9C" w:rsidP="00213A9C">
      <w:pPr>
        <w:spacing w:line="400" w:lineRule="exact"/>
        <w:ind w:leftChars="200" w:left="960" w:hangingChars="200" w:hanging="480"/>
        <w:jc w:val="both"/>
        <w:rPr>
          <w:rFonts w:ascii="標楷體" w:eastAsia="標楷體" w:hAnsi="標楷體"/>
        </w:rPr>
      </w:pPr>
      <w:r w:rsidRPr="00213A9C">
        <w:rPr>
          <w:rFonts w:ascii="標楷體" w:eastAsia="標楷體" w:hAnsi="標楷體" w:hint="eastAsia"/>
        </w:rPr>
        <w:t>二、強調情境化、脈絡化的學習，也就是更朝向學習意義的感知（making sense）以及真正的理解（understanding）。真正的理解，得把學習內容和過程與經驗、事件、情境、脈絡做適切結合，意義才會在其中彰顯出來。</w:t>
      </w:r>
    </w:p>
    <w:p w:rsidR="00213A9C" w:rsidRPr="00213A9C" w:rsidRDefault="00213A9C" w:rsidP="00213A9C">
      <w:pPr>
        <w:spacing w:line="400" w:lineRule="exact"/>
        <w:ind w:leftChars="200" w:left="960" w:hangingChars="200" w:hanging="480"/>
        <w:jc w:val="both"/>
        <w:rPr>
          <w:rFonts w:ascii="標楷體" w:eastAsia="標楷體" w:hAnsi="標楷體"/>
        </w:rPr>
      </w:pPr>
      <w:r w:rsidRPr="00213A9C">
        <w:rPr>
          <w:rFonts w:ascii="標楷體" w:eastAsia="標楷體" w:hAnsi="標楷體" w:hint="eastAsia"/>
        </w:rPr>
        <w:t>三、強調學習歷程、策略及方法。課程規劃及教學設計須把學習內容與探究歷程結合在一起，不只是給孩子魚吃，更要教孩子釣魚的方法，才得以陶養學生擁有自學能力，成為終身學習者。</w:t>
      </w:r>
    </w:p>
    <w:p w:rsidR="00213A9C" w:rsidRPr="00213A9C" w:rsidRDefault="00213A9C" w:rsidP="00213A9C">
      <w:pPr>
        <w:spacing w:line="400" w:lineRule="exact"/>
        <w:ind w:leftChars="200" w:left="960" w:hangingChars="200" w:hanging="480"/>
        <w:jc w:val="both"/>
        <w:rPr>
          <w:rFonts w:ascii="標楷體" w:eastAsia="標楷體" w:hAnsi="標楷體"/>
        </w:rPr>
      </w:pPr>
      <w:r w:rsidRPr="00213A9C">
        <w:rPr>
          <w:rFonts w:ascii="標楷體" w:eastAsia="標楷體" w:hAnsi="標楷體" w:hint="eastAsia"/>
        </w:rPr>
        <w:t>四、強調讓實踐力行表現的空間，讓學生可以整合所學，不只能把所學遷移到其他例子進行應用，或是實際活用在生活裡，更可對其所知所行進行外顯化的思考，而有再持續精進的可能。</w:t>
      </w:r>
    </w:p>
    <w:p w:rsidR="00213A9C" w:rsidRPr="00213A9C" w:rsidRDefault="00213A9C" w:rsidP="00213A9C">
      <w:pPr>
        <w:spacing w:line="400" w:lineRule="exact"/>
        <w:ind w:firstLineChars="200" w:firstLine="480"/>
        <w:jc w:val="both"/>
        <w:rPr>
          <w:rFonts w:ascii="標楷體" w:eastAsia="標楷體" w:hAnsi="標楷體"/>
        </w:rPr>
      </w:pPr>
      <w:r w:rsidRPr="00213A9C">
        <w:rPr>
          <w:rFonts w:ascii="標楷體" w:eastAsia="標楷體" w:hAnsi="標楷體" w:hint="eastAsia"/>
        </w:rPr>
        <w:t>根據上述內涵，鑑於傳統的學校教育，多偏重固定知識與事實的「傳遞」，較忽略解決問題和創造思考能力的「開創」。處在知識爆炸、變遷急遽的現代社會，各種新知識、新觀念以驚人的速度推陳出新，原有的物質環境、生活形態、價值觀念等也不斷被改革、被取代，教育的「開創」功能已愈形重要。因此，如何讓學生學習面對未來社會的衝擊、把握解決問題和創新思考的方法，成為教育學者關注的重要課題，而「學習如何學習」、「重視學習過程」、「學習者為中心」的新思維，已成為學校課程與教學方法革新的方向。</w:t>
      </w:r>
    </w:p>
    <w:p w:rsidR="00213A9C" w:rsidRPr="00213A9C" w:rsidRDefault="00213A9C" w:rsidP="00213A9C">
      <w:pPr>
        <w:spacing w:line="400" w:lineRule="exact"/>
        <w:ind w:firstLineChars="200" w:firstLine="480"/>
        <w:jc w:val="both"/>
        <w:rPr>
          <w:rFonts w:ascii="標楷體" w:eastAsia="標楷體" w:hAnsi="標楷體"/>
        </w:rPr>
      </w:pPr>
      <w:r w:rsidRPr="00213A9C">
        <w:rPr>
          <w:rFonts w:ascii="標楷體" w:eastAsia="標楷體" w:hAnsi="標楷體" w:hint="eastAsia"/>
        </w:rPr>
        <w:t>綜合上述，本次研討會即以｢</w:t>
      </w:r>
      <w:r w:rsidR="00A432BB" w:rsidRPr="00A432BB">
        <w:rPr>
          <w:rFonts w:ascii="標楷體" w:eastAsia="標楷體" w:hAnsi="標楷體" w:hint="eastAsia"/>
        </w:rPr>
        <w:t>十二年國民基本教育社會領域素養導向教學與評量的理論與實踐</w:t>
      </w:r>
      <w:r w:rsidRPr="00213A9C">
        <w:rPr>
          <w:rFonts w:ascii="標楷體" w:eastAsia="標楷體" w:hAnsi="標楷體" w:hint="eastAsia"/>
        </w:rPr>
        <w:t>｣為研討主題，在面對實施十二年國民基本教育的挑戰時，如何在社會領域教學，實踐「十二年國民基本教育」的精神，推動素養導向的教學與評量</w:t>
      </w:r>
      <w:r w:rsidR="00A20363" w:rsidRPr="00A20363">
        <w:rPr>
          <w:rFonts w:ascii="標楷體" w:eastAsia="標楷體" w:hAnsi="標楷體" w:hint="eastAsia"/>
        </w:rPr>
        <w:t>、跨學科統整教學</w:t>
      </w:r>
      <w:r w:rsidRPr="00213A9C">
        <w:rPr>
          <w:rFonts w:ascii="標楷體" w:eastAsia="標楷體" w:hAnsi="標楷體" w:hint="eastAsia"/>
        </w:rPr>
        <w:t>、活化教學設計，乃至於融入</w:t>
      </w:r>
      <w:r w:rsidR="00A20363" w:rsidRPr="00A20363">
        <w:rPr>
          <w:rFonts w:ascii="標楷體" w:eastAsia="標楷體" w:hAnsi="標楷體" w:hint="eastAsia"/>
        </w:rPr>
        <w:t>勞動教育、</w:t>
      </w:r>
      <w:r w:rsidRPr="00213A9C">
        <w:rPr>
          <w:rFonts w:ascii="標楷體" w:eastAsia="標楷體" w:hAnsi="標楷體" w:hint="eastAsia"/>
        </w:rPr>
        <w:t>犯罪防治與法治教育、金融基礎教育、消費者保護教育等重大議題，或是閱讀理解教學策略，皆為社會領域教學的重點之一。因此，在有限的教學時間內，如何將素養導向的教學與評量</w:t>
      </w:r>
      <w:r w:rsidR="00A20363">
        <w:rPr>
          <w:rFonts w:ascii="標楷體" w:eastAsia="標楷體" w:hAnsi="標楷體" w:hint="eastAsia"/>
        </w:rPr>
        <w:t>、</w:t>
      </w:r>
      <w:r w:rsidR="00A20363" w:rsidRPr="00A20363">
        <w:rPr>
          <w:rFonts w:ascii="標楷體" w:eastAsia="標楷體" w:hAnsi="標楷體" w:hint="eastAsia"/>
        </w:rPr>
        <w:t>跨學科教學或是重要議題融入社會領域的教學</w:t>
      </w:r>
      <w:r w:rsidRPr="00213A9C">
        <w:rPr>
          <w:rFonts w:ascii="標楷體" w:eastAsia="標楷體" w:hAnsi="標楷體" w:hint="eastAsia"/>
        </w:rPr>
        <w:t>，是個重大的挑戰。</w:t>
      </w:r>
    </w:p>
    <w:p w:rsidR="00CB6862" w:rsidRPr="00213A9C" w:rsidRDefault="00213A9C" w:rsidP="00213A9C">
      <w:pPr>
        <w:spacing w:line="400" w:lineRule="exact"/>
        <w:jc w:val="both"/>
        <w:rPr>
          <w:rFonts w:ascii="標楷體" w:eastAsia="標楷體" w:hAnsi="標楷體"/>
        </w:rPr>
      </w:pPr>
      <w:r w:rsidRPr="00213A9C">
        <w:rPr>
          <w:rFonts w:ascii="標楷體" w:eastAsia="標楷體" w:hAnsi="標楷體" w:hint="eastAsia"/>
        </w:rPr>
        <w:t>故本研討會提供現場教師深度探討與交流的舞台，俾精進社會領域的研究與教學實務。一方面利於社會領域新舊課程綱要銜接的實踐與反省，另一方面也配合十二年國民基本教育的實施，促使國家重大教育建設克竟全功。</w:t>
      </w:r>
    </w:p>
    <w:p w:rsidR="00CB6862" w:rsidRPr="00F328F8" w:rsidRDefault="00CB6862" w:rsidP="00CB6862">
      <w:pPr>
        <w:ind w:firstLineChars="200" w:firstLine="480"/>
        <w:rPr>
          <w:rFonts w:ascii="標楷體" w:eastAsia="標楷體" w:hAnsi="標楷體"/>
        </w:rPr>
      </w:pPr>
    </w:p>
    <w:p w:rsidR="00CB6862" w:rsidRPr="00213A9C" w:rsidRDefault="00CB6862" w:rsidP="00213A9C">
      <w:pPr>
        <w:numPr>
          <w:ilvl w:val="0"/>
          <w:numId w:val="5"/>
        </w:numPr>
        <w:spacing w:beforeLines="50" w:before="180"/>
        <w:ind w:left="482" w:hanging="482"/>
        <w:rPr>
          <w:rFonts w:ascii="標楷體" w:eastAsia="標楷體" w:hAnsi="標楷體"/>
        </w:rPr>
      </w:pPr>
      <w:r w:rsidRPr="00213A9C">
        <w:rPr>
          <w:rFonts w:ascii="標楷體" w:eastAsia="標楷體" w:hAnsi="標楷體" w:hint="eastAsia"/>
        </w:rPr>
        <w:lastRenderedPageBreak/>
        <w:t>實施</w:t>
      </w:r>
      <w:r w:rsidRPr="00213A9C">
        <w:rPr>
          <w:rFonts w:ascii="標楷體" w:eastAsia="標楷體" w:hAnsi="標楷體"/>
        </w:rPr>
        <w:t>目</w:t>
      </w:r>
      <w:r w:rsidRPr="00213A9C">
        <w:rPr>
          <w:rFonts w:ascii="標楷體" w:eastAsia="標楷體" w:hAnsi="標楷體" w:hint="eastAsia"/>
        </w:rPr>
        <w:t>標</w:t>
      </w:r>
    </w:p>
    <w:p w:rsidR="00CB6862" w:rsidRPr="00F328F8" w:rsidRDefault="00CB6862" w:rsidP="00BC0862">
      <w:pPr>
        <w:spacing w:line="400" w:lineRule="exact"/>
        <w:ind w:leftChars="200" w:left="960" w:hangingChars="200" w:hanging="480"/>
        <w:jc w:val="both"/>
        <w:rPr>
          <w:rFonts w:ascii="標楷體" w:eastAsia="標楷體" w:hAnsi="標楷體"/>
        </w:rPr>
      </w:pPr>
      <w:r w:rsidRPr="00F328F8">
        <w:rPr>
          <w:rFonts w:ascii="標楷體" w:eastAsia="標楷體" w:hAnsi="標楷體"/>
        </w:rPr>
        <w:t>一、</w:t>
      </w:r>
      <w:r w:rsidR="00213A9C" w:rsidRPr="00213A9C">
        <w:rPr>
          <w:rFonts w:ascii="標楷體" w:eastAsia="標楷體" w:hAnsi="標楷體" w:hint="eastAsia"/>
        </w:rPr>
        <w:t>深化社會領域之議題研究與探討，發展素養導向的教學與評量，落實「十二年國民基本教育課程綱要」之精神。</w:t>
      </w:r>
    </w:p>
    <w:p w:rsidR="00CB6862" w:rsidRPr="00F328F8" w:rsidRDefault="00CB6862" w:rsidP="00BC0862">
      <w:pPr>
        <w:spacing w:line="400" w:lineRule="exact"/>
        <w:ind w:leftChars="200" w:left="960" w:hangingChars="200" w:hanging="480"/>
        <w:jc w:val="both"/>
        <w:rPr>
          <w:rFonts w:ascii="標楷體" w:eastAsia="標楷體" w:hAnsi="標楷體"/>
        </w:rPr>
      </w:pPr>
      <w:r w:rsidRPr="00F328F8">
        <w:rPr>
          <w:rFonts w:ascii="標楷體" w:eastAsia="標楷體" w:hAnsi="標楷體"/>
        </w:rPr>
        <w:t>二、</w:t>
      </w:r>
      <w:r w:rsidR="00213A9C" w:rsidRPr="00213A9C">
        <w:rPr>
          <w:rFonts w:ascii="標楷體" w:eastAsia="標楷體" w:hAnsi="標楷體" w:hint="eastAsia"/>
        </w:rPr>
        <w:t>促進各縣市輔導團以及現場教師素養導向的教學與評量研發成果之分享與推廣。</w:t>
      </w:r>
    </w:p>
    <w:p w:rsidR="00CB6862" w:rsidRPr="00F328F8" w:rsidRDefault="00CB6862" w:rsidP="00BC0862">
      <w:pPr>
        <w:spacing w:line="400" w:lineRule="exact"/>
        <w:ind w:leftChars="200" w:left="960" w:hangingChars="200" w:hanging="480"/>
        <w:jc w:val="both"/>
        <w:rPr>
          <w:rFonts w:ascii="標楷體" w:eastAsia="標楷體" w:hAnsi="標楷體"/>
        </w:rPr>
      </w:pPr>
      <w:r w:rsidRPr="00F328F8">
        <w:rPr>
          <w:rFonts w:ascii="標楷體" w:eastAsia="標楷體" w:hAnsi="標楷體"/>
        </w:rPr>
        <w:t>三、</w:t>
      </w:r>
      <w:r w:rsidR="00213A9C" w:rsidRPr="00213A9C">
        <w:rPr>
          <w:rFonts w:ascii="標楷體" w:eastAsia="標楷體" w:hAnsi="標楷體" w:hint="eastAsia"/>
        </w:rPr>
        <w:t>提供與整合相關資源，營造全國社會領域專業社群，作為全國社會領域教師專業支持系統與教學革新之進步力量。</w:t>
      </w:r>
    </w:p>
    <w:p w:rsidR="00CB6862" w:rsidRDefault="00CB6862" w:rsidP="00213A9C">
      <w:pPr>
        <w:numPr>
          <w:ilvl w:val="0"/>
          <w:numId w:val="5"/>
        </w:numPr>
        <w:spacing w:beforeLines="50" w:before="180"/>
        <w:ind w:left="482" w:hanging="482"/>
        <w:rPr>
          <w:rFonts w:ascii="標楷體" w:eastAsia="標楷體" w:hAnsi="標楷體"/>
        </w:rPr>
      </w:pPr>
      <w:r w:rsidRPr="00F328F8">
        <w:rPr>
          <w:rFonts w:ascii="標楷體" w:eastAsia="標楷體" w:hAnsi="標楷體" w:hint="eastAsia"/>
        </w:rPr>
        <w:t>研討會</w:t>
      </w:r>
      <w:r w:rsidR="00BC0862">
        <w:rPr>
          <w:rFonts w:ascii="標楷體" w:eastAsia="標楷體" w:hAnsi="標楷體" w:hint="eastAsia"/>
        </w:rPr>
        <w:t>徵稿</w:t>
      </w:r>
      <w:r w:rsidR="00AE0E76">
        <w:rPr>
          <w:rFonts w:ascii="標楷體" w:eastAsia="標楷體" w:hAnsi="標楷體" w:hint="eastAsia"/>
        </w:rPr>
        <w:t>主</w:t>
      </w:r>
      <w:r w:rsidRPr="00F328F8">
        <w:rPr>
          <w:rFonts w:ascii="標楷體" w:eastAsia="標楷體" w:hAnsi="標楷體" w:hint="eastAsia"/>
        </w:rPr>
        <w:t>題：</w:t>
      </w:r>
    </w:p>
    <w:p w:rsidR="00A432BB" w:rsidRPr="00F328F8" w:rsidRDefault="00A432BB" w:rsidP="00A432BB">
      <w:pPr>
        <w:spacing w:beforeLines="50" w:before="180"/>
        <w:ind w:left="482"/>
        <w:rPr>
          <w:rFonts w:ascii="標楷體" w:eastAsia="標楷體" w:hAnsi="標楷體"/>
        </w:rPr>
      </w:pPr>
      <w:r>
        <w:rPr>
          <w:rFonts w:ascii="標楷體" w:eastAsia="標楷體" w:hAnsi="標楷體" w:hint="eastAsia"/>
        </w:rPr>
        <w:t>一、</w:t>
      </w:r>
      <w:r w:rsidR="008F2BA5">
        <w:rPr>
          <w:rFonts w:ascii="標楷體" w:eastAsia="標楷體" w:hAnsi="標楷體" w:hint="eastAsia"/>
        </w:rPr>
        <w:t>主題：十二年國民基本教育社會領域</w:t>
      </w:r>
      <w:r w:rsidRPr="00A432BB">
        <w:rPr>
          <w:rFonts w:ascii="標楷體" w:eastAsia="標楷體" w:hAnsi="標楷體" w:hint="eastAsia"/>
        </w:rPr>
        <w:t>素養導向教學與評量的理論與實踐</w:t>
      </w:r>
    </w:p>
    <w:p w:rsidR="00BC0862" w:rsidRPr="00BC0862" w:rsidRDefault="00A432BB" w:rsidP="00B91B57">
      <w:pPr>
        <w:spacing w:line="400" w:lineRule="exact"/>
        <w:ind w:leftChars="200" w:left="960" w:hangingChars="200" w:hanging="480"/>
        <w:rPr>
          <w:rFonts w:ascii="標楷體" w:eastAsia="標楷體" w:hAnsi="標楷體"/>
        </w:rPr>
      </w:pPr>
      <w:r>
        <w:rPr>
          <w:rFonts w:ascii="標楷體" w:eastAsia="標楷體" w:hAnsi="標楷體" w:hint="eastAsia"/>
        </w:rPr>
        <w:t>1.</w:t>
      </w:r>
      <w:r w:rsidR="00BC0862" w:rsidRPr="00BC0862">
        <w:rPr>
          <w:rFonts w:ascii="標楷體" w:eastAsia="標楷體" w:hAnsi="標楷體" w:hint="eastAsia"/>
        </w:rPr>
        <w:t>子題一：</w:t>
      </w:r>
      <w:r w:rsidR="00B91B57" w:rsidRPr="00B91B57">
        <w:rPr>
          <w:rFonts w:ascii="標楷體" w:eastAsia="標楷體" w:hAnsi="標楷體" w:hint="eastAsia"/>
        </w:rPr>
        <w:t>課程綱要核心素養之教學與轉化。</w:t>
      </w:r>
    </w:p>
    <w:p w:rsidR="00BC0862" w:rsidRPr="00BC0862" w:rsidRDefault="00A432BB" w:rsidP="00BC0862">
      <w:pPr>
        <w:spacing w:line="400" w:lineRule="exact"/>
        <w:ind w:leftChars="200" w:left="960" w:hangingChars="200" w:hanging="480"/>
        <w:jc w:val="both"/>
        <w:rPr>
          <w:rFonts w:ascii="標楷體" w:eastAsia="標楷體" w:hAnsi="標楷體"/>
        </w:rPr>
      </w:pPr>
      <w:r>
        <w:rPr>
          <w:rFonts w:ascii="標楷體" w:eastAsia="標楷體" w:hAnsi="標楷體" w:hint="eastAsia"/>
        </w:rPr>
        <w:t>2.</w:t>
      </w:r>
      <w:r w:rsidR="00BC0862" w:rsidRPr="00BC0862">
        <w:rPr>
          <w:rFonts w:ascii="標楷體" w:eastAsia="標楷體" w:hAnsi="標楷體" w:hint="eastAsia"/>
        </w:rPr>
        <w:t>子題二：</w:t>
      </w:r>
      <w:r w:rsidR="00B91B57" w:rsidRPr="00B91B57">
        <w:rPr>
          <w:rFonts w:ascii="標楷體" w:eastAsia="標楷體" w:hAnsi="標楷體" w:hint="eastAsia"/>
        </w:rPr>
        <w:t>社會領域素養導向教學活動的設計與實踐。</w:t>
      </w:r>
    </w:p>
    <w:p w:rsidR="00BC0862" w:rsidRPr="00BC0862" w:rsidRDefault="00A432BB" w:rsidP="00BC0862">
      <w:pPr>
        <w:spacing w:line="400" w:lineRule="exact"/>
        <w:ind w:leftChars="200" w:left="960" w:hangingChars="200" w:hanging="480"/>
        <w:jc w:val="both"/>
        <w:rPr>
          <w:rFonts w:ascii="標楷體" w:eastAsia="標楷體" w:hAnsi="標楷體"/>
        </w:rPr>
      </w:pPr>
      <w:r>
        <w:rPr>
          <w:rFonts w:ascii="標楷體" w:eastAsia="標楷體" w:hAnsi="標楷體" w:hint="eastAsia"/>
        </w:rPr>
        <w:t>3.</w:t>
      </w:r>
      <w:r w:rsidR="00BC0862" w:rsidRPr="00BC0862">
        <w:rPr>
          <w:rFonts w:ascii="標楷體" w:eastAsia="標楷體" w:hAnsi="標楷體" w:hint="eastAsia"/>
        </w:rPr>
        <w:t>子題三：</w:t>
      </w:r>
      <w:r w:rsidR="00B91B57" w:rsidRPr="00B91B57">
        <w:rPr>
          <w:rFonts w:ascii="標楷體" w:eastAsia="標楷體" w:hAnsi="標楷體" w:hint="eastAsia"/>
        </w:rPr>
        <w:t>社會領域素養導向學習評量的設計與實踐。</w:t>
      </w:r>
    </w:p>
    <w:p w:rsidR="0052252E" w:rsidRDefault="00A432BB" w:rsidP="00BC0862">
      <w:pPr>
        <w:spacing w:line="400" w:lineRule="exact"/>
        <w:ind w:leftChars="200" w:left="960" w:hangingChars="200" w:hanging="480"/>
        <w:jc w:val="both"/>
        <w:rPr>
          <w:rFonts w:ascii="標楷體" w:eastAsia="標楷體" w:hAnsi="標楷體"/>
        </w:rPr>
      </w:pPr>
      <w:r>
        <w:rPr>
          <w:rFonts w:ascii="標楷體" w:eastAsia="標楷體" w:hAnsi="標楷體" w:hint="eastAsia"/>
        </w:rPr>
        <w:t>4.</w:t>
      </w:r>
      <w:r w:rsidR="00BC0862" w:rsidRPr="00BC0862">
        <w:rPr>
          <w:rFonts w:ascii="標楷體" w:eastAsia="標楷體" w:hAnsi="標楷體" w:hint="eastAsia"/>
        </w:rPr>
        <w:t>子題四：</w:t>
      </w:r>
      <w:r w:rsidR="005F73B2">
        <w:rPr>
          <w:rFonts w:ascii="標楷體" w:eastAsia="標楷體" w:hAnsi="標楷體" w:hint="eastAsia"/>
        </w:rPr>
        <w:t>重要議題融入社會學習領域教學活動的設計</w:t>
      </w:r>
      <w:r w:rsidR="00B91B57" w:rsidRPr="00B91B57">
        <w:rPr>
          <w:rFonts w:ascii="標楷體" w:eastAsia="標楷體" w:hAnsi="標楷體" w:hint="eastAsia"/>
        </w:rPr>
        <w:t>(例如犯罪防治及法治教育、金融基礎教育、勞動教育、人權教育、國際教育、性別平等教育、生命教育、生涯發展教育等議題)。</w:t>
      </w:r>
    </w:p>
    <w:p w:rsidR="00CB6862" w:rsidRPr="00F328F8" w:rsidRDefault="00CB6862" w:rsidP="0052252E">
      <w:pPr>
        <w:spacing w:beforeLines="50" w:before="180" w:line="400" w:lineRule="exact"/>
        <w:jc w:val="both"/>
        <w:rPr>
          <w:rFonts w:ascii="標楷體" w:eastAsia="標楷體" w:hAnsi="標楷體"/>
        </w:rPr>
      </w:pPr>
      <w:r w:rsidRPr="00F328F8">
        <w:rPr>
          <w:rFonts w:ascii="標楷體" w:eastAsia="標楷體" w:hAnsi="標楷體" w:hint="eastAsia"/>
        </w:rPr>
        <w:t>肆、研討會地點：國立臺灣師範大學</w:t>
      </w:r>
      <w:r w:rsidR="005F73B2">
        <w:rPr>
          <w:rFonts w:ascii="標楷體" w:eastAsia="標楷體" w:hAnsi="標楷體" w:hint="eastAsia"/>
        </w:rPr>
        <w:t>進修推廣</w:t>
      </w:r>
      <w:r w:rsidR="00B91B57">
        <w:rPr>
          <w:rFonts w:ascii="標楷體" w:eastAsia="標楷體" w:hAnsi="標楷體" w:hint="eastAsia"/>
        </w:rPr>
        <w:t>學院大樓</w:t>
      </w:r>
      <w:r w:rsidR="005F73B2">
        <w:rPr>
          <w:rFonts w:ascii="標楷體" w:eastAsia="標楷體" w:hAnsi="標楷體" w:hint="eastAsia"/>
        </w:rPr>
        <w:t>1樓演講</w:t>
      </w:r>
      <w:r w:rsidR="007528FA">
        <w:rPr>
          <w:rFonts w:ascii="標楷體" w:eastAsia="標楷體" w:hAnsi="標楷體" w:hint="eastAsia"/>
        </w:rPr>
        <w:t>堂</w:t>
      </w:r>
      <w:r w:rsidR="00B91B57">
        <w:rPr>
          <w:rFonts w:ascii="標楷體" w:eastAsia="標楷體" w:hAnsi="標楷體" w:hint="eastAsia"/>
        </w:rPr>
        <w:t>(暫定場地)</w:t>
      </w:r>
    </w:p>
    <w:p w:rsidR="00CB6862" w:rsidRPr="00F328F8" w:rsidRDefault="00CB6862" w:rsidP="0052252E">
      <w:pPr>
        <w:spacing w:beforeLines="50" w:before="180" w:line="400" w:lineRule="exact"/>
        <w:jc w:val="both"/>
        <w:rPr>
          <w:rFonts w:ascii="標楷體" w:eastAsia="標楷體" w:hAnsi="標楷體"/>
        </w:rPr>
      </w:pPr>
      <w:r w:rsidRPr="00F328F8">
        <w:rPr>
          <w:rFonts w:ascii="標楷體" w:eastAsia="標楷體" w:hAnsi="標楷體" w:hint="eastAsia"/>
        </w:rPr>
        <w:t>伍、研討會時間：</w:t>
      </w:r>
      <w:r w:rsidRPr="00F328F8">
        <w:rPr>
          <w:rFonts w:ascii="標楷體" w:eastAsia="標楷體" w:hAnsi="標楷體" w:hint="eastAsia"/>
          <w:b/>
        </w:rPr>
        <w:t>中華民國</w:t>
      </w:r>
      <w:r w:rsidR="00B91B57">
        <w:rPr>
          <w:rFonts w:ascii="標楷體" w:eastAsia="標楷體" w:hAnsi="標楷體" w:hint="eastAsia"/>
          <w:b/>
        </w:rPr>
        <w:t>108</w:t>
      </w:r>
      <w:r w:rsidRPr="00F328F8">
        <w:rPr>
          <w:rFonts w:ascii="標楷體" w:eastAsia="標楷體" w:hAnsi="標楷體" w:hint="eastAsia"/>
          <w:b/>
        </w:rPr>
        <w:t>年</w:t>
      </w:r>
      <w:r w:rsidR="00B91B57">
        <w:rPr>
          <w:rFonts w:ascii="標楷體" w:eastAsia="標楷體" w:hAnsi="標楷體" w:hint="eastAsia"/>
          <w:b/>
        </w:rPr>
        <w:t>5</w:t>
      </w:r>
      <w:r w:rsidRPr="00F328F8">
        <w:rPr>
          <w:rFonts w:ascii="標楷體" w:eastAsia="標楷體" w:hAnsi="標楷體" w:hint="eastAsia"/>
          <w:b/>
        </w:rPr>
        <w:t>月</w:t>
      </w:r>
      <w:r w:rsidR="00B91B57">
        <w:rPr>
          <w:rFonts w:ascii="標楷體" w:eastAsia="標楷體" w:hAnsi="標楷體" w:hint="eastAsia"/>
          <w:b/>
        </w:rPr>
        <w:t>3</w:t>
      </w:r>
      <w:r w:rsidR="00213A9C">
        <w:rPr>
          <w:rFonts w:ascii="標楷體" w:eastAsia="標楷體" w:hAnsi="標楷體" w:hint="eastAsia"/>
          <w:b/>
        </w:rPr>
        <w:t>1日（星期五</w:t>
      </w:r>
      <w:r w:rsidRPr="00F328F8">
        <w:rPr>
          <w:rFonts w:ascii="標楷體" w:eastAsia="標楷體" w:hAnsi="標楷體" w:hint="eastAsia"/>
          <w:b/>
        </w:rPr>
        <w:t>）</w:t>
      </w:r>
    </w:p>
    <w:p w:rsidR="00CB6862" w:rsidRPr="00F328F8" w:rsidRDefault="00CB6862" w:rsidP="0052252E">
      <w:pPr>
        <w:spacing w:beforeLines="50" w:before="180" w:line="400" w:lineRule="exact"/>
        <w:jc w:val="both"/>
        <w:rPr>
          <w:rFonts w:ascii="標楷體" w:eastAsia="標楷體" w:hAnsi="標楷體"/>
        </w:rPr>
      </w:pPr>
      <w:r w:rsidRPr="00F328F8">
        <w:rPr>
          <w:rFonts w:ascii="標楷體" w:eastAsia="標楷體" w:hAnsi="標楷體" w:hint="eastAsia"/>
        </w:rPr>
        <w:t>陸、主辦單位：教育部國民及學前教育署</w:t>
      </w:r>
    </w:p>
    <w:p w:rsidR="00CB6862" w:rsidRPr="00F328F8" w:rsidRDefault="00CB6862" w:rsidP="00CB6862">
      <w:pPr>
        <w:ind w:left="1680" w:hangingChars="700" w:hanging="1680"/>
        <w:rPr>
          <w:rFonts w:ascii="標楷體" w:eastAsia="標楷體" w:hAnsi="標楷體"/>
        </w:rPr>
      </w:pPr>
      <w:r w:rsidRPr="00F328F8">
        <w:rPr>
          <w:rFonts w:ascii="標楷體" w:eastAsia="標楷體" w:hAnsi="標楷體" w:hint="eastAsia"/>
        </w:rPr>
        <w:t xml:space="preserve">    </w:t>
      </w:r>
      <w:r w:rsidR="00B91B57">
        <w:rPr>
          <w:rFonts w:ascii="標楷體" w:eastAsia="標楷體" w:hAnsi="標楷體" w:hint="eastAsia"/>
        </w:rPr>
        <w:t>執行單位：教育部國民及學前教育署國民中小學課</w:t>
      </w:r>
      <w:r w:rsidRPr="00F328F8">
        <w:rPr>
          <w:rFonts w:ascii="標楷體" w:eastAsia="標楷體" w:hAnsi="標楷體" w:hint="eastAsia"/>
        </w:rPr>
        <w:t>程推動工作-課程與教學輔導群-社會學習領域輔導群</w:t>
      </w:r>
    </w:p>
    <w:p w:rsidR="00B91B57" w:rsidRPr="00B91B57" w:rsidRDefault="00CB6862" w:rsidP="00B91B57">
      <w:pPr>
        <w:ind w:leftChars="200" w:left="2040" w:hangingChars="650" w:hanging="1560"/>
        <w:rPr>
          <w:rFonts w:ascii="標楷體" w:eastAsia="標楷體" w:hAnsi="標楷體"/>
        </w:rPr>
      </w:pPr>
      <w:r w:rsidRPr="00F328F8">
        <w:rPr>
          <w:rFonts w:ascii="標楷體" w:eastAsia="標楷體" w:hAnsi="標楷體" w:hint="eastAsia"/>
        </w:rPr>
        <w:t>協辦單位：國立臺灣師範大學地理學系</w:t>
      </w:r>
    </w:p>
    <w:p w:rsidR="00CB6862" w:rsidRPr="00F328F8" w:rsidRDefault="00CB6862" w:rsidP="00CB6862">
      <w:pPr>
        <w:spacing w:beforeLines="50" w:before="180" w:afterLines="50" w:after="180"/>
        <w:ind w:leftChars="-17" w:left="1625" w:hangingChars="694" w:hanging="1666"/>
        <w:jc w:val="both"/>
        <w:rPr>
          <w:rFonts w:ascii="標楷體" w:eastAsia="標楷體" w:hAnsi="標楷體"/>
        </w:rPr>
      </w:pPr>
      <w:r w:rsidRPr="00F328F8">
        <w:rPr>
          <w:rFonts w:ascii="標楷體" w:eastAsia="標楷體" w:hAnsi="標楷體" w:hint="eastAsia"/>
        </w:rPr>
        <w:t>柒、徵</w:t>
      </w:r>
      <w:r w:rsidR="00BC0862">
        <w:rPr>
          <w:rFonts w:ascii="標楷體" w:eastAsia="標楷體" w:hAnsi="標楷體" w:hint="eastAsia"/>
        </w:rPr>
        <w:t>稿對象</w:t>
      </w:r>
      <w:r w:rsidRPr="00F328F8">
        <w:rPr>
          <w:rFonts w:ascii="標楷體" w:eastAsia="標楷體" w:hAnsi="標楷體" w:hint="eastAsia"/>
        </w:rPr>
        <w:t>：</w:t>
      </w:r>
      <w:r w:rsidR="00BC0862" w:rsidRPr="00BC0862">
        <w:rPr>
          <w:rFonts w:ascii="標楷體" w:eastAsia="標楷體" w:hAnsi="標楷體" w:hint="eastAsia"/>
        </w:rPr>
        <w:t>大學社會學習領域師資培育課程開課教師及現職社會學習領域教師(含代課代理教師)。</w:t>
      </w:r>
    </w:p>
    <w:p w:rsidR="00CB6862" w:rsidRPr="00F328F8" w:rsidRDefault="00CB6862" w:rsidP="00CB6862">
      <w:pPr>
        <w:spacing w:beforeLines="50" w:before="180" w:afterLines="50" w:after="180"/>
        <w:ind w:left="425" w:hangingChars="177" w:hanging="425"/>
        <w:rPr>
          <w:rFonts w:ascii="標楷體" w:eastAsia="標楷體" w:hAnsi="標楷體"/>
          <w:b/>
        </w:rPr>
      </w:pPr>
      <w:r w:rsidRPr="00F328F8">
        <w:rPr>
          <w:rFonts w:ascii="標楷體" w:eastAsia="標楷體" w:hAnsi="標楷體" w:hint="eastAsia"/>
        </w:rPr>
        <w:t>(一)第一階段摘要審查：投稿者</w:t>
      </w:r>
      <w:r w:rsidRPr="00F328F8">
        <w:rPr>
          <w:rFonts w:ascii="標楷體" w:eastAsia="標楷體" w:hAnsi="標楷體"/>
        </w:rPr>
        <w:t>請填寫報名表（附件一）</w:t>
      </w:r>
      <w:r w:rsidRPr="00F328F8">
        <w:rPr>
          <w:rFonts w:ascii="標楷體" w:eastAsia="標楷體" w:hAnsi="標楷體" w:hint="eastAsia"/>
        </w:rPr>
        <w:t>，</w:t>
      </w:r>
      <w:r w:rsidRPr="00F328F8">
        <w:rPr>
          <w:rFonts w:ascii="標楷體" w:eastAsia="標楷體" w:hAnsi="標楷體"/>
          <w:b/>
        </w:rPr>
        <w:t>論文中文摘要（500字以內）</w:t>
      </w:r>
      <w:r w:rsidRPr="00F328F8">
        <w:rPr>
          <w:rFonts w:ascii="標楷體" w:eastAsia="標楷體" w:hAnsi="標楷體"/>
        </w:rPr>
        <w:t>，</w:t>
      </w:r>
      <w:r w:rsidRPr="00F328F8">
        <w:rPr>
          <w:rFonts w:ascii="標楷體" w:eastAsia="標楷體" w:hAnsi="標楷體" w:hint="eastAsia"/>
        </w:rPr>
        <w:t>請於</w:t>
      </w:r>
      <w:r w:rsidR="00B91B57">
        <w:rPr>
          <w:rFonts w:ascii="標楷體" w:eastAsia="標楷體" w:hAnsi="標楷體" w:hint="eastAsia"/>
          <w:b/>
          <w:u w:val="single"/>
          <w:shd w:val="pct15" w:color="auto" w:fill="FFFFFF"/>
        </w:rPr>
        <w:t>108</w:t>
      </w:r>
      <w:r w:rsidRPr="00F328F8">
        <w:rPr>
          <w:rFonts w:ascii="標楷體" w:eastAsia="標楷體" w:hAnsi="標楷體"/>
          <w:b/>
          <w:u w:val="single"/>
          <w:shd w:val="pct15" w:color="auto" w:fill="FFFFFF"/>
        </w:rPr>
        <w:t>年</w:t>
      </w:r>
      <w:r w:rsidR="00BC0862">
        <w:rPr>
          <w:rFonts w:ascii="標楷體" w:eastAsia="標楷體" w:hAnsi="標楷體" w:hint="eastAsia"/>
          <w:b/>
          <w:u w:val="single"/>
          <w:shd w:val="pct15" w:color="auto" w:fill="FFFFFF"/>
        </w:rPr>
        <w:t>1</w:t>
      </w:r>
      <w:r w:rsidRPr="00F328F8">
        <w:rPr>
          <w:rFonts w:ascii="標楷體" w:eastAsia="標楷體" w:hAnsi="標楷體"/>
          <w:b/>
          <w:u w:val="single"/>
          <w:shd w:val="pct15" w:color="auto" w:fill="FFFFFF"/>
        </w:rPr>
        <w:t>月</w:t>
      </w:r>
      <w:r w:rsidR="00B91B57">
        <w:rPr>
          <w:rFonts w:ascii="標楷體" w:eastAsia="標楷體" w:hAnsi="標楷體" w:hint="eastAsia"/>
          <w:b/>
          <w:u w:val="single"/>
          <w:shd w:val="pct15" w:color="auto" w:fill="FFFFFF"/>
        </w:rPr>
        <w:t>7</w:t>
      </w:r>
      <w:r w:rsidRPr="00F328F8">
        <w:rPr>
          <w:rFonts w:ascii="標楷體" w:eastAsia="標楷體" w:hAnsi="標楷體" w:hint="eastAsia"/>
          <w:b/>
          <w:u w:val="single"/>
          <w:shd w:val="pct15" w:color="auto" w:fill="FFFFFF"/>
        </w:rPr>
        <w:t>日</w:t>
      </w:r>
      <w:r w:rsidR="00B91B57">
        <w:rPr>
          <w:rFonts w:ascii="標楷體" w:eastAsia="標楷體" w:hAnsi="標楷體" w:hint="eastAsia"/>
          <w:b/>
          <w:u w:val="single"/>
          <w:shd w:val="pct15" w:color="auto" w:fill="FFFFFF"/>
        </w:rPr>
        <w:t>(星期一)</w:t>
      </w:r>
      <w:r w:rsidRPr="00F328F8">
        <w:rPr>
          <w:rFonts w:ascii="標楷體" w:eastAsia="標楷體" w:hAnsi="標楷體"/>
          <w:b/>
        </w:rPr>
        <w:t>前</w:t>
      </w:r>
      <w:r w:rsidRPr="00F328F8">
        <w:rPr>
          <w:rFonts w:ascii="標楷體" w:eastAsia="標楷體" w:hAnsi="標楷體"/>
        </w:rPr>
        <w:t>，</w:t>
      </w:r>
      <w:r w:rsidRPr="00F328F8">
        <w:rPr>
          <w:rFonts w:ascii="標楷體" w:eastAsia="標楷體" w:hAnsi="標楷體" w:hint="eastAsia"/>
        </w:rPr>
        <w:t>連同報名表</w:t>
      </w:r>
      <w:r w:rsidRPr="00F328F8">
        <w:rPr>
          <w:rFonts w:ascii="標楷體" w:eastAsia="標楷體" w:hAnsi="標楷體"/>
        </w:rPr>
        <w:t>以電子郵件傳送至</w:t>
      </w:r>
      <w:r w:rsidRPr="00F328F8">
        <w:rPr>
          <w:rFonts w:ascii="標楷體" w:eastAsia="標楷體" w:hAnsi="標楷體" w:hint="eastAsia"/>
        </w:rPr>
        <w:t>研討會</w:t>
      </w:r>
      <w:r w:rsidRPr="00F328F8">
        <w:rPr>
          <w:rFonts w:ascii="標楷體" w:eastAsia="標楷體" w:hAnsi="標楷體"/>
        </w:rPr>
        <w:t>聯絡處（</w:t>
      </w:r>
      <w:r w:rsidR="00BC0862">
        <w:rPr>
          <w:rFonts w:ascii="標楷體" w:eastAsia="標楷體" w:hAnsi="標楷體"/>
        </w:rPr>
        <w:t>mina83.c</w:t>
      </w:r>
      <w:r w:rsidRPr="00F328F8">
        <w:rPr>
          <w:rFonts w:ascii="標楷體" w:eastAsia="標楷體" w:hAnsi="標楷體" w:hint="eastAsia"/>
        </w:rPr>
        <w:t>@</w:t>
      </w:r>
      <w:r w:rsidR="00BC0862">
        <w:rPr>
          <w:rFonts w:ascii="標楷體" w:eastAsia="標楷體" w:hAnsi="標楷體"/>
        </w:rPr>
        <w:t>gmail.com</w:t>
      </w:r>
      <w:r w:rsidRPr="00F328F8">
        <w:rPr>
          <w:rFonts w:ascii="標楷體" w:eastAsia="標楷體" w:hAnsi="標楷體" w:hint="eastAsia"/>
          <w:bCs/>
        </w:rPr>
        <w:t>）</w:t>
      </w:r>
      <w:r w:rsidRPr="00F328F8">
        <w:rPr>
          <w:rFonts w:ascii="標楷體" w:eastAsia="標楷體" w:hAnsi="標楷體" w:hint="eastAsia"/>
        </w:rPr>
        <w:t>。</w:t>
      </w:r>
      <w:r w:rsidRPr="00F328F8">
        <w:rPr>
          <w:rFonts w:ascii="標楷體" w:eastAsia="標楷體" w:hAnsi="標楷體"/>
          <w:bCs/>
        </w:rPr>
        <w:t>檔案名稱請以</w:t>
      </w:r>
      <w:r w:rsidRPr="00F328F8">
        <w:rPr>
          <w:rFonts w:ascii="標楷體" w:eastAsia="標楷體" w:hAnsi="標楷體" w:hint="eastAsia"/>
          <w:b/>
          <w:bCs/>
        </w:rPr>
        <w:t>（</w:t>
      </w:r>
      <w:r w:rsidRPr="00F328F8">
        <w:rPr>
          <w:rFonts w:ascii="標楷體" w:eastAsia="標楷體" w:hAnsi="標楷體"/>
          <w:b/>
          <w:bCs/>
        </w:rPr>
        <w:t>姓名</w:t>
      </w:r>
      <w:r w:rsidRPr="00F328F8">
        <w:rPr>
          <w:rFonts w:ascii="標楷體" w:eastAsia="標楷體" w:hAnsi="標楷體" w:hint="eastAsia"/>
          <w:b/>
          <w:bCs/>
        </w:rPr>
        <w:t>_摘要）</w:t>
      </w:r>
      <w:r w:rsidRPr="00F328F8">
        <w:rPr>
          <w:rFonts w:ascii="標楷體" w:eastAsia="標楷體" w:hAnsi="標楷體"/>
          <w:bCs/>
        </w:rPr>
        <w:t>命名，例如：王大明</w:t>
      </w:r>
      <w:r w:rsidRPr="00F328F8">
        <w:rPr>
          <w:rFonts w:ascii="標楷體" w:eastAsia="標楷體" w:hAnsi="標楷體" w:hint="eastAsia"/>
          <w:bCs/>
        </w:rPr>
        <w:t>_摘要</w:t>
      </w:r>
      <w:r w:rsidRPr="00F328F8">
        <w:rPr>
          <w:rFonts w:ascii="標楷體" w:eastAsia="標楷體" w:hAnsi="標楷體"/>
          <w:bCs/>
        </w:rPr>
        <w:t>.doc</w:t>
      </w:r>
      <w:r w:rsidRPr="00F328F8">
        <w:rPr>
          <w:rFonts w:ascii="標楷體" w:eastAsia="標楷體" w:hAnsi="標楷體" w:hint="eastAsia"/>
          <w:bCs/>
        </w:rPr>
        <w:t>。主辦單位邀請學者專家審查摘要，</w:t>
      </w:r>
      <w:r w:rsidR="00BC0862">
        <w:rPr>
          <w:rFonts w:ascii="標楷體" w:eastAsia="標楷體" w:hAnsi="標楷體" w:hint="eastAsia"/>
          <w:b/>
          <w:u w:val="single"/>
          <w:shd w:val="pct15" w:color="auto" w:fill="FFFFFF"/>
        </w:rPr>
        <w:t>10</w:t>
      </w:r>
      <w:r w:rsidR="00B91B57">
        <w:rPr>
          <w:rFonts w:ascii="標楷體" w:eastAsia="標楷體" w:hAnsi="標楷體" w:hint="eastAsia"/>
          <w:b/>
          <w:u w:val="single"/>
          <w:shd w:val="pct15" w:color="auto" w:fill="FFFFFF"/>
        </w:rPr>
        <w:t>8</w:t>
      </w:r>
      <w:r w:rsidRPr="00F328F8">
        <w:rPr>
          <w:rFonts w:ascii="標楷體" w:eastAsia="標楷體" w:hAnsi="標楷體" w:hint="eastAsia"/>
          <w:b/>
          <w:u w:val="single"/>
          <w:shd w:val="pct15" w:color="auto" w:fill="FFFFFF"/>
        </w:rPr>
        <w:t>年</w:t>
      </w:r>
      <w:r w:rsidR="00BC0862">
        <w:rPr>
          <w:rFonts w:ascii="標楷體" w:eastAsia="標楷體" w:hAnsi="標楷體"/>
          <w:b/>
          <w:u w:val="single"/>
          <w:shd w:val="pct15" w:color="auto" w:fill="FFFFFF"/>
        </w:rPr>
        <w:t>1</w:t>
      </w:r>
      <w:r w:rsidRPr="00F328F8">
        <w:rPr>
          <w:rFonts w:ascii="標楷體" w:eastAsia="標楷體" w:hAnsi="標楷體" w:hint="eastAsia"/>
          <w:b/>
          <w:u w:val="single"/>
          <w:shd w:val="pct15" w:color="auto" w:fill="FFFFFF"/>
        </w:rPr>
        <w:t>月</w:t>
      </w:r>
      <w:r w:rsidR="00B91B57">
        <w:rPr>
          <w:rFonts w:ascii="標楷體" w:eastAsia="標楷體" w:hAnsi="標楷體"/>
          <w:b/>
          <w:u w:val="single"/>
          <w:shd w:val="pct15" w:color="auto" w:fill="FFFFFF"/>
        </w:rPr>
        <w:t>2</w:t>
      </w:r>
      <w:r w:rsidR="00B91B57">
        <w:rPr>
          <w:rFonts w:ascii="標楷體" w:eastAsia="標楷體" w:hAnsi="標楷體" w:hint="eastAsia"/>
          <w:b/>
          <w:u w:val="single"/>
          <w:shd w:val="pct15" w:color="auto" w:fill="FFFFFF"/>
        </w:rPr>
        <w:t>4</w:t>
      </w:r>
      <w:r w:rsidRPr="00F328F8">
        <w:rPr>
          <w:rFonts w:ascii="標楷體" w:eastAsia="標楷體" w:hAnsi="標楷體" w:hint="eastAsia"/>
          <w:b/>
          <w:u w:val="single"/>
          <w:shd w:val="pct15" w:color="auto" w:fill="FFFFFF"/>
        </w:rPr>
        <w:t>日</w:t>
      </w:r>
      <w:r w:rsidR="00B91B57">
        <w:rPr>
          <w:rFonts w:ascii="標楷體" w:eastAsia="標楷體" w:hAnsi="標楷體" w:hint="eastAsia"/>
          <w:b/>
          <w:u w:val="single"/>
          <w:shd w:val="pct15" w:color="auto" w:fill="FFFFFF"/>
        </w:rPr>
        <w:t>(星期四)</w:t>
      </w:r>
      <w:r w:rsidRPr="00F328F8">
        <w:rPr>
          <w:rFonts w:ascii="標楷體" w:eastAsia="標楷體" w:hAnsi="標楷體" w:hint="eastAsia"/>
          <w:bCs/>
        </w:rPr>
        <w:t>公佈通過者名單</w:t>
      </w:r>
      <w:r w:rsidRPr="00F328F8">
        <w:rPr>
          <w:rFonts w:ascii="標楷體" w:eastAsia="標楷體" w:hAnsi="標楷體" w:hint="eastAsia"/>
          <w:b/>
          <w:bCs/>
          <w:u w:val="single"/>
          <w:shd w:val="pct15" w:color="auto" w:fill="FFFFFF"/>
        </w:rPr>
        <w:t>(e-mail</w:t>
      </w:r>
      <w:r w:rsidR="00B91B57">
        <w:rPr>
          <w:rFonts w:ascii="標楷體" w:eastAsia="標楷體" w:hAnsi="標楷體" w:hint="eastAsia"/>
          <w:b/>
          <w:bCs/>
          <w:u w:val="single"/>
          <w:shd w:val="pct15" w:color="auto" w:fill="FFFFFF"/>
        </w:rPr>
        <w:t>通知</w:t>
      </w:r>
      <w:r w:rsidRPr="00F328F8">
        <w:rPr>
          <w:rFonts w:ascii="標楷體" w:eastAsia="標楷體" w:hAnsi="標楷體" w:hint="eastAsia"/>
          <w:b/>
          <w:bCs/>
          <w:u w:val="single"/>
          <w:shd w:val="pct15" w:color="auto" w:fill="FFFFFF"/>
        </w:rPr>
        <w:t>)</w:t>
      </w:r>
    </w:p>
    <w:p w:rsidR="00CB6862" w:rsidRPr="00F328F8" w:rsidRDefault="00CB6862" w:rsidP="00CB6862">
      <w:pPr>
        <w:spacing w:beforeLines="50" w:before="180" w:afterLines="50" w:after="180"/>
        <w:ind w:left="425" w:hangingChars="177" w:hanging="425"/>
        <w:rPr>
          <w:rFonts w:ascii="標楷體" w:eastAsia="標楷體" w:hAnsi="標楷體"/>
          <w:b/>
        </w:rPr>
      </w:pPr>
      <w:r w:rsidRPr="00F328F8">
        <w:rPr>
          <w:rFonts w:ascii="標楷體" w:eastAsia="標楷體" w:hAnsi="標楷體" w:hint="eastAsia"/>
        </w:rPr>
        <w:t>(二)第二階段</w:t>
      </w:r>
      <w:r w:rsidRPr="00F328F8">
        <w:rPr>
          <w:rFonts w:ascii="標楷體" w:eastAsia="標楷體" w:hAnsi="標楷體"/>
        </w:rPr>
        <w:t>全文</w:t>
      </w:r>
      <w:r w:rsidRPr="00F328F8">
        <w:rPr>
          <w:rFonts w:ascii="標楷體" w:eastAsia="標楷體" w:hAnsi="標楷體" w:hint="eastAsia"/>
        </w:rPr>
        <w:t>繳交：摘要審查通過者請於</w:t>
      </w:r>
      <w:r w:rsidR="00BC0862">
        <w:rPr>
          <w:rFonts w:ascii="標楷體" w:eastAsia="標楷體" w:hAnsi="標楷體" w:hint="eastAsia"/>
          <w:b/>
          <w:u w:val="single"/>
          <w:shd w:val="pct15" w:color="auto" w:fill="FFFFFF"/>
        </w:rPr>
        <w:t>10</w:t>
      </w:r>
      <w:r w:rsidR="00A962DF">
        <w:rPr>
          <w:rFonts w:ascii="標楷體" w:eastAsia="標楷體" w:hAnsi="標楷體" w:hint="eastAsia"/>
          <w:b/>
          <w:u w:val="single"/>
          <w:shd w:val="pct15" w:color="auto" w:fill="FFFFFF"/>
        </w:rPr>
        <w:t>8</w:t>
      </w:r>
      <w:r w:rsidRPr="00F328F8">
        <w:rPr>
          <w:rFonts w:ascii="標楷體" w:eastAsia="標楷體" w:hAnsi="標楷體"/>
          <w:b/>
          <w:u w:val="single"/>
          <w:shd w:val="pct15" w:color="auto" w:fill="FFFFFF"/>
        </w:rPr>
        <w:t>年</w:t>
      </w:r>
      <w:r w:rsidRPr="00F328F8">
        <w:rPr>
          <w:rFonts w:ascii="標楷體" w:eastAsia="標楷體" w:hAnsi="標楷體" w:hint="eastAsia"/>
          <w:b/>
          <w:u w:val="single"/>
          <w:shd w:val="pct15" w:color="auto" w:fill="FFFFFF"/>
        </w:rPr>
        <w:t>4</w:t>
      </w:r>
      <w:r w:rsidRPr="00F328F8">
        <w:rPr>
          <w:rFonts w:ascii="標楷體" w:eastAsia="標楷體" w:hAnsi="標楷體"/>
          <w:b/>
          <w:u w:val="single"/>
          <w:shd w:val="pct15" w:color="auto" w:fill="FFFFFF"/>
        </w:rPr>
        <w:t>月</w:t>
      </w:r>
      <w:r w:rsidRPr="00F328F8">
        <w:rPr>
          <w:rFonts w:ascii="標楷體" w:eastAsia="標楷體" w:hAnsi="標楷體" w:hint="eastAsia"/>
          <w:b/>
          <w:u w:val="single"/>
          <w:shd w:val="pct15" w:color="auto" w:fill="FFFFFF"/>
        </w:rPr>
        <w:t>30</w:t>
      </w:r>
      <w:r w:rsidRPr="00F328F8">
        <w:rPr>
          <w:rFonts w:ascii="標楷體" w:eastAsia="標楷體" w:hAnsi="標楷體"/>
          <w:b/>
          <w:u w:val="single"/>
          <w:shd w:val="pct15" w:color="auto" w:fill="FFFFFF"/>
        </w:rPr>
        <w:t>日</w:t>
      </w:r>
      <w:r w:rsidR="00A962DF">
        <w:rPr>
          <w:rFonts w:ascii="標楷體" w:eastAsia="標楷體" w:hAnsi="標楷體" w:hint="eastAsia"/>
          <w:b/>
          <w:u w:val="single"/>
          <w:shd w:val="pct15" w:color="auto" w:fill="FFFFFF"/>
        </w:rPr>
        <w:t>(星期二)</w:t>
      </w:r>
      <w:r w:rsidRPr="00F328F8">
        <w:rPr>
          <w:rFonts w:ascii="標楷體" w:eastAsia="標楷體" w:hAnsi="標楷體"/>
          <w:b/>
        </w:rPr>
        <w:t>前</w:t>
      </w:r>
      <w:r w:rsidRPr="00F328F8">
        <w:rPr>
          <w:rFonts w:ascii="標楷體" w:eastAsia="標楷體" w:hAnsi="標楷體"/>
        </w:rPr>
        <w:t>繳交</w:t>
      </w:r>
      <w:r w:rsidRPr="00F328F8">
        <w:rPr>
          <w:rFonts w:ascii="標楷體" w:eastAsia="標楷體" w:hAnsi="標楷體" w:hint="eastAsia"/>
        </w:rPr>
        <w:t>論文全文</w:t>
      </w:r>
      <w:r w:rsidRPr="00F328F8">
        <w:rPr>
          <w:rFonts w:ascii="標楷體" w:eastAsia="標楷體" w:hAnsi="標楷體"/>
          <w:b/>
        </w:rPr>
        <w:t>（</w:t>
      </w:r>
      <w:r w:rsidRPr="00F328F8">
        <w:rPr>
          <w:rFonts w:ascii="標楷體" w:eastAsia="標楷體" w:hAnsi="標楷體" w:hint="eastAsia"/>
          <w:b/>
        </w:rPr>
        <w:t>含參考文獻、圖表，以</w:t>
      </w:r>
      <w:r w:rsidRPr="00F328F8">
        <w:rPr>
          <w:rFonts w:ascii="標楷體" w:eastAsia="標楷體" w:hAnsi="標楷體"/>
          <w:b/>
        </w:rPr>
        <w:t>15頁左右</w:t>
      </w:r>
      <w:r w:rsidRPr="00F328F8">
        <w:rPr>
          <w:rFonts w:ascii="標楷體" w:eastAsia="標楷體" w:hAnsi="標楷體" w:hint="eastAsia"/>
          <w:b/>
        </w:rPr>
        <w:t>為原則</w:t>
      </w:r>
      <w:r w:rsidRPr="00F328F8">
        <w:rPr>
          <w:rFonts w:ascii="標楷體" w:eastAsia="標楷體" w:hAnsi="標楷體"/>
          <w:b/>
        </w:rPr>
        <w:t>）</w:t>
      </w:r>
      <w:r w:rsidRPr="00F328F8">
        <w:rPr>
          <w:rFonts w:ascii="標楷體" w:eastAsia="標楷體" w:hAnsi="標楷體" w:hint="eastAsia"/>
          <w:b/>
        </w:rPr>
        <w:t>。</w:t>
      </w:r>
      <w:r w:rsidRPr="00F328F8">
        <w:rPr>
          <w:rFonts w:ascii="標楷體" w:eastAsia="標楷體" w:hAnsi="標楷體" w:hint="eastAsia"/>
        </w:rPr>
        <w:t>版面設定以A4規格直式橫書，並以中文</w:t>
      </w:r>
      <w:r w:rsidRPr="00F328F8">
        <w:rPr>
          <w:rFonts w:ascii="標楷體" w:eastAsia="標楷體" w:hAnsi="標楷體"/>
        </w:rPr>
        <w:t>MS-Word97</w:t>
      </w:r>
      <w:r w:rsidRPr="00F328F8">
        <w:rPr>
          <w:rFonts w:ascii="標楷體" w:eastAsia="標楷體" w:hAnsi="標楷體" w:hint="eastAsia"/>
        </w:rPr>
        <w:t>以上版本編寫，不接受手寫稿；內文字以</w:t>
      </w:r>
      <w:r w:rsidRPr="00F328F8">
        <w:rPr>
          <w:rFonts w:ascii="標楷體" w:eastAsia="標楷體" w:hAnsi="標楷體"/>
        </w:rPr>
        <w:t>12</w:t>
      </w:r>
      <w:r w:rsidR="00BC0862">
        <w:rPr>
          <w:rFonts w:ascii="標楷體" w:eastAsia="標楷體" w:hAnsi="標楷體" w:hint="eastAsia"/>
        </w:rPr>
        <w:t>級字標楷</w:t>
      </w:r>
      <w:r w:rsidRPr="00F328F8">
        <w:rPr>
          <w:rFonts w:ascii="標楷體" w:eastAsia="標楷體" w:hAnsi="標楷體" w:hint="eastAsia"/>
        </w:rPr>
        <w:t>體、標點符號以全形字、行距採單行間距、邊界為上下</w:t>
      </w:r>
      <w:r w:rsidRPr="00F328F8">
        <w:rPr>
          <w:rFonts w:ascii="標楷體" w:eastAsia="標楷體" w:hAnsi="標楷體"/>
        </w:rPr>
        <w:t>2cm</w:t>
      </w:r>
      <w:r w:rsidRPr="00F328F8">
        <w:rPr>
          <w:rFonts w:ascii="標楷體" w:eastAsia="標楷體" w:hAnsi="標楷體" w:hint="eastAsia"/>
        </w:rPr>
        <w:t>、左右</w:t>
      </w:r>
      <w:r w:rsidRPr="00F328F8">
        <w:rPr>
          <w:rFonts w:ascii="標楷體" w:eastAsia="標楷體" w:hAnsi="標楷體"/>
        </w:rPr>
        <w:t>2cm</w:t>
      </w:r>
      <w:r w:rsidRPr="00F328F8">
        <w:rPr>
          <w:rFonts w:ascii="標楷體" w:eastAsia="標楷體" w:hAnsi="標楷體" w:hint="eastAsia"/>
        </w:rPr>
        <w:t>，，</w:t>
      </w:r>
      <w:r w:rsidRPr="00F328F8">
        <w:rPr>
          <w:rFonts w:ascii="標楷體" w:eastAsia="標楷體" w:hAnsi="標楷體"/>
        </w:rPr>
        <w:t>論文格式參考附件二。</w:t>
      </w:r>
      <w:r w:rsidRPr="00F328F8">
        <w:rPr>
          <w:rFonts w:ascii="標楷體" w:eastAsia="標楷體" w:hAnsi="標楷體"/>
          <w:bCs/>
        </w:rPr>
        <w:t>檔案名稱請以</w:t>
      </w:r>
      <w:r w:rsidRPr="00F328F8">
        <w:rPr>
          <w:rFonts w:ascii="標楷體" w:eastAsia="標楷體" w:hAnsi="標楷體"/>
          <w:b/>
          <w:bCs/>
        </w:rPr>
        <w:t>（姓名</w:t>
      </w:r>
      <w:r w:rsidRPr="00F328F8">
        <w:rPr>
          <w:rFonts w:ascii="標楷體" w:eastAsia="標楷體" w:hAnsi="標楷體" w:hint="eastAsia"/>
          <w:b/>
          <w:bCs/>
        </w:rPr>
        <w:t>_全文</w:t>
      </w:r>
      <w:r w:rsidRPr="00F328F8">
        <w:rPr>
          <w:rFonts w:ascii="標楷體" w:eastAsia="標楷體" w:hAnsi="標楷體"/>
          <w:b/>
          <w:bCs/>
        </w:rPr>
        <w:t>）</w:t>
      </w:r>
      <w:r w:rsidRPr="00F328F8">
        <w:rPr>
          <w:rFonts w:ascii="標楷體" w:eastAsia="標楷體" w:hAnsi="標楷體"/>
          <w:bCs/>
        </w:rPr>
        <w:t>命名，</w:t>
      </w:r>
      <w:r w:rsidRPr="00F328F8">
        <w:rPr>
          <w:rFonts w:ascii="標楷體" w:eastAsia="標楷體" w:hAnsi="標楷體" w:hint="eastAsia"/>
        </w:rPr>
        <w:t xml:space="preserve"> </w:t>
      </w:r>
      <w:r w:rsidRPr="00F328F8">
        <w:rPr>
          <w:rFonts w:ascii="標楷體" w:eastAsia="標楷體" w:hAnsi="標楷體"/>
          <w:bCs/>
        </w:rPr>
        <w:t>例</w:t>
      </w:r>
      <w:r w:rsidRPr="00F328F8">
        <w:rPr>
          <w:rFonts w:ascii="標楷體" w:eastAsia="標楷體" w:hAnsi="標楷體" w:hint="eastAsia"/>
          <w:bCs/>
        </w:rPr>
        <w:t>如</w:t>
      </w:r>
      <w:r w:rsidRPr="00F328F8">
        <w:rPr>
          <w:rFonts w:ascii="標楷體" w:eastAsia="標楷體" w:hAnsi="標楷體"/>
          <w:bCs/>
        </w:rPr>
        <w:t>：王大明</w:t>
      </w:r>
      <w:r w:rsidRPr="00F328F8">
        <w:rPr>
          <w:rFonts w:ascii="標楷體" w:eastAsia="標楷體" w:hAnsi="標楷體" w:hint="eastAsia"/>
          <w:bCs/>
        </w:rPr>
        <w:t>_全文</w:t>
      </w:r>
      <w:r w:rsidRPr="00F328F8">
        <w:rPr>
          <w:rFonts w:ascii="標楷體" w:eastAsia="標楷體" w:hAnsi="標楷體"/>
          <w:bCs/>
        </w:rPr>
        <w:t>.doc</w:t>
      </w:r>
      <w:r w:rsidRPr="00F328F8">
        <w:rPr>
          <w:rFonts w:ascii="標楷體" w:eastAsia="標楷體" w:hAnsi="標楷體" w:hint="eastAsia"/>
          <w:bCs/>
        </w:rPr>
        <w:t>。</w:t>
      </w:r>
    </w:p>
    <w:p w:rsidR="00CB6862" w:rsidRPr="00F328F8" w:rsidRDefault="00CB6862" w:rsidP="00CB6862">
      <w:pPr>
        <w:spacing w:line="400" w:lineRule="exact"/>
        <w:rPr>
          <w:rFonts w:ascii="標楷體" w:eastAsia="標楷體" w:hAnsi="標楷體"/>
        </w:rPr>
      </w:pPr>
      <w:r w:rsidRPr="00F328F8">
        <w:rPr>
          <w:rFonts w:ascii="標楷體" w:eastAsia="標楷體" w:hAnsi="標楷體" w:hint="eastAsia"/>
          <w:bCs/>
        </w:rPr>
        <w:t>捌、徵稿時程：</w:t>
      </w:r>
    </w:p>
    <w:p w:rsidR="00CB6862" w:rsidRPr="00F328F8" w:rsidRDefault="00CB6862" w:rsidP="00CB6862">
      <w:pPr>
        <w:ind w:firstLineChars="177" w:firstLine="425"/>
        <w:rPr>
          <w:rFonts w:ascii="標楷體" w:eastAsia="標楷體" w:hAnsi="標楷體"/>
        </w:rPr>
      </w:pPr>
      <w:r w:rsidRPr="00F328F8">
        <w:rPr>
          <w:rFonts w:ascii="標楷體" w:eastAsia="標楷體" w:hAnsi="標楷體" w:hint="eastAsia"/>
        </w:rPr>
        <w:t>(一)論文摘要截止：</w:t>
      </w:r>
      <w:r w:rsidR="00A962DF">
        <w:rPr>
          <w:rFonts w:ascii="標楷體" w:eastAsia="標楷體" w:hAnsi="標楷體" w:hint="eastAsia"/>
        </w:rPr>
        <w:t>108</w:t>
      </w:r>
      <w:r w:rsidRPr="00F328F8">
        <w:rPr>
          <w:rFonts w:ascii="標楷體" w:eastAsia="標楷體" w:hAnsi="標楷體" w:hint="eastAsia"/>
        </w:rPr>
        <w:t>年</w:t>
      </w:r>
      <w:r w:rsidR="00BC0862">
        <w:rPr>
          <w:rFonts w:ascii="標楷體" w:eastAsia="標楷體" w:hAnsi="標楷體" w:hint="eastAsia"/>
        </w:rPr>
        <w:t>1</w:t>
      </w:r>
      <w:r w:rsidRPr="00F328F8">
        <w:rPr>
          <w:rFonts w:ascii="標楷體" w:eastAsia="標楷體" w:hAnsi="標楷體" w:hint="eastAsia"/>
        </w:rPr>
        <w:t>月</w:t>
      </w:r>
      <w:r w:rsidR="00A962DF">
        <w:rPr>
          <w:rFonts w:ascii="標楷體" w:eastAsia="標楷體" w:hAnsi="標楷體" w:hint="eastAsia"/>
        </w:rPr>
        <w:t>7</w:t>
      </w:r>
      <w:r w:rsidRPr="00F328F8">
        <w:rPr>
          <w:rFonts w:ascii="標楷體" w:eastAsia="標楷體" w:hAnsi="標楷體" w:hint="eastAsia"/>
        </w:rPr>
        <w:t>日</w:t>
      </w:r>
      <w:r w:rsidR="00BC0862">
        <w:rPr>
          <w:rFonts w:ascii="標楷體" w:eastAsia="標楷體" w:hAnsi="標楷體" w:hint="eastAsia"/>
        </w:rPr>
        <w:t>(星期一)</w:t>
      </w:r>
      <w:r w:rsidRPr="00F328F8">
        <w:rPr>
          <w:rFonts w:ascii="標楷體" w:eastAsia="標楷體" w:hAnsi="標楷體" w:hint="eastAsia"/>
        </w:rPr>
        <w:t>。</w:t>
      </w:r>
    </w:p>
    <w:p w:rsidR="00CB6862" w:rsidRPr="00F328F8" w:rsidRDefault="00CB6862" w:rsidP="00CB6862">
      <w:pPr>
        <w:ind w:firstLineChars="177" w:firstLine="425"/>
        <w:rPr>
          <w:rFonts w:ascii="標楷體" w:eastAsia="標楷體" w:hAnsi="標楷體"/>
        </w:rPr>
      </w:pPr>
      <w:r w:rsidRPr="00F328F8">
        <w:rPr>
          <w:rFonts w:ascii="標楷體" w:eastAsia="標楷體" w:hAnsi="標楷體" w:hint="eastAsia"/>
        </w:rPr>
        <w:t>(二)錄取名單公布：</w:t>
      </w:r>
      <w:r w:rsidR="00A962DF">
        <w:rPr>
          <w:rFonts w:ascii="標楷體" w:eastAsia="標楷體" w:hAnsi="標楷體" w:hint="eastAsia"/>
        </w:rPr>
        <w:t>108</w:t>
      </w:r>
      <w:r w:rsidRPr="00F328F8">
        <w:rPr>
          <w:rFonts w:ascii="標楷體" w:eastAsia="標楷體" w:hAnsi="標楷體" w:hint="eastAsia"/>
        </w:rPr>
        <w:t>年</w:t>
      </w:r>
      <w:r w:rsidR="00BC0862">
        <w:rPr>
          <w:rFonts w:ascii="標楷體" w:eastAsia="標楷體" w:hAnsi="標楷體" w:hint="eastAsia"/>
        </w:rPr>
        <w:t>1</w:t>
      </w:r>
      <w:r w:rsidRPr="00F328F8">
        <w:rPr>
          <w:rFonts w:ascii="標楷體" w:eastAsia="標楷體" w:hAnsi="標楷體" w:hint="eastAsia"/>
        </w:rPr>
        <w:t>月</w:t>
      </w:r>
      <w:r w:rsidR="00A962DF">
        <w:rPr>
          <w:rFonts w:ascii="標楷體" w:eastAsia="標楷體" w:hAnsi="標楷體" w:hint="eastAsia"/>
        </w:rPr>
        <w:t>24</w:t>
      </w:r>
      <w:r w:rsidRPr="00F328F8">
        <w:rPr>
          <w:rFonts w:ascii="標楷體" w:eastAsia="標楷體" w:hAnsi="標楷體" w:hint="eastAsia"/>
        </w:rPr>
        <w:t>日</w:t>
      </w:r>
      <w:r w:rsidR="00BC0862">
        <w:rPr>
          <w:rFonts w:ascii="標楷體" w:eastAsia="標楷體" w:hAnsi="標楷體" w:hint="eastAsia"/>
        </w:rPr>
        <w:t>(星期四)</w:t>
      </w:r>
      <w:r w:rsidRPr="00F328F8">
        <w:rPr>
          <w:rFonts w:ascii="標楷體" w:eastAsia="標楷體" w:hAnsi="標楷體" w:hint="eastAsia"/>
        </w:rPr>
        <w:t>。</w:t>
      </w:r>
    </w:p>
    <w:p w:rsidR="00CB6862" w:rsidRPr="00F328F8" w:rsidRDefault="00CB6862" w:rsidP="00CB6862">
      <w:pPr>
        <w:ind w:firstLineChars="177" w:firstLine="425"/>
        <w:rPr>
          <w:rFonts w:ascii="標楷體" w:eastAsia="標楷體" w:hAnsi="標楷體"/>
        </w:rPr>
      </w:pPr>
      <w:r w:rsidRPr="00F328F8">
        <w:rPr>
          <w:rFonts w:ascii="標楷體" w:eastAsia="標楷體" w:hAnsi="標楷體" w:hint="eastAsia"/>
        </w:rPr>
        <w:t>(三)論文全文截止：</w:t>
      </w:r>
      <w:r w:rsidR="00A962DF">
        <w:rPr>
          <w:rFonts w:ascii="標楷體" w:eastAsia="標楷體" w:hAnsi="標楷體" w:hint="eastAsia"/>
        </w:rPr>
        <w:t>108</w:t>
      </w:r>
      <w:r w:rsidRPr="00F328F8">
        <w:rPr>
          <w:rFonts w:ascii="標楷體" w:eastAsia="標楷體" w:hAnsi="標楷體" w:hint="eastAsia"/>
        </w:rPr>
        <w:t>年4月30日</w:t>
      </w:r>
      <w:r w:rsidR="00BC0862">
        <w:rPr>
          <w:rFonts w:ascii="標楷體" w:eastAsia="標楷體" w:hAnsi="標楷體" w:hint="eastAsia"/>
        </w:rPr>
        <w:t>(</w:t>
      </w:r>
      <w:r w:rsidR="00A962DF">
        <w:rPr>
          <w:rFonts w:ascii="標楷體" w:eastAsia="標楷體" w:hAnsi="標楷體" w:hint="eastAsia"/>
        </w:rPr>
        <w:t>星期二</w:t>
      </w:r>
      <w:r w:rsidR="00BC0862">
        <w:rPr>
          <w:rFonts w:ascii="標楷體" w:eastAsia="標楷體" w:hAnsi="標楷體" w:hint="eastAsia"/>
        </w:rPr>
        <w:t>)</w:t>
      </w:r>
      <w:r w:rsidRPr="00F328F8">
        <w:rPr>
          <w:rFonts w:ascii="標楷體" w:eastAsia="標楷體" w:hAnsi="標楷體" w:hint="eastAsia"/>
        </w:rPr>
        <w:t>。</w:t>
      </w:r>
    </w:p>
    <w:p w:rsidR="00A962DF" w:rsidRDefault="00CB6862" w:rsidP="0052252E">
      <w:pPr>
        <w:spacing w:beforeLines="50" w:before="180" w:line="400" w:lineRule="exact"/>
        <w:jc w:val="both"/>
        <w:rPr>
          <w:rFonts w:ascii="標楷體" w:eastAsia="標楷體" w:hAnsi="標楷體"/>
        </w:rPr>
      </w:pPr>
      <w:r w:rsidRPr="00F328F8">
        <w:rPr>
          <w:rFonts w:ascii="標楷體" w:eastAsia="標楷體" w:hAnsi="標楷體" w:hint="eastAsia"/>
        </w:rPr>
        <w:t>玖、</w:t>
      </w:r>
      <w:r w:rsidR="00A962DF" w:rsidRPr="00A962DF">
        <w:rPr>
          <w:rFonts w:ascii="標楷體" w:eastAsia="標楷體" w:hAnsi="標楷體" w:hint="eastAsia"/>
        </w:rPr>
        <w:t>獎勵方式：稿件一經採用酌予稿費。</w:t>
      </w:r>
    </w:p>
    <w:p w:rsidR="00CB6862" w:rsidRPr="00F328F8" w:rsidRDefault="00A962DF" w:rsidP="0052252E">
      <w:pPr>
        <w:spacing w:beforeLines="50" w:before="180" w:line="400" w:lineRule="exact"/>
        <w:jc w:val="both"/>
        <w:rPr>
          <w:rFonts w:ascii="標楷體" w:eastAsia="標楷體" w:hAnsi="標楷體"/>
        </w:rPr>
      </w:pPr>
      <w:r>
        <w:rPr>
          <w:rFonts w:ascii="標楷體" w:eastAsia="標楷體" w:hAnsi="標楷體" w:hint="eastAsia"/>
        </w:rPr>
        <w:t>拾、</w:t>
      </w:r>
      <w:r w:rsidR="00CB6862" w:rsidRPr="00F328F8">
        <w:rPr>
          <w:rFonts w:ascii="標楷體" w:eastAsia="標楷體" w:hAnsi="標楷體" w:hint="eastAsia"/>
        </w:rPr>
        <w:t>研討會聯繫方式與聯絡人</w:t>
      </w:r>
    </w:p>
    <w:p w:rsidR="00CB6862" w:rsidRPr="00F328F8" w:rsidRDefault="00CB6862" w:rsidP="00CB6862">
      <w:pPr>
        <w:tabs>
          <w:tab w:val="num" w:pos="720"/>
        </w:tabs>
        <w:rPr>
          <w:rFonts w:ascii="標楷體" w:eastAsia="標楷體" w:hAnsi="標楷體"/>
        </w:rPr>
      </w:pPr>
      <w:r w:rsidRPr="00F328F8">
        <w:rPr>
          <w:rFonts w:ascii="標楷體" w:eastAsia="標楷體" w:hAnsi="標楷體" w:hint="eastAsia"/>
        </w:rPr>
        <w:t xml:space="preserve">    </w:t>
      </w:r>
      <w:r w:rsidR="00BC0862">
        <w:rPr>
          <w:rFonts w:ascii="標楷體" w:eastAsia="標楷體" w:hAnsi="標楷體" w:hint="eastAsia"/>
        </w:rPr>
        <w:t>聯絡人：陳宥諠</w:t>
      </w:r>
      <w:r w:rsidRPr="00F328F8">
        <w:rPr>
          <w:rFonts w:ascii="標楷體" w:eastAsia="標楷體" w:hAnsi="標楷體" w:hint="eastAsia"/>
        </w:rPr>
        <w:t>小姐</w:t>
      </w:r>
    </w:p>
    <w:p w:rsidR="00CB6862" w:rsidRPr="00F328F8" w:rsidRDefault="00CB6862" w:rsidP="00CB6862">
      <w:pPr>
        <w:tabs>
          <w:tab w:val="num" w:pos="720"/>
        </w:tabs>
        <w:rPr>
          <w:rFonts w:ascii="標楷體" w:eastAsia="標楷體" w:hAnsi="標楷體" w:cs="Arial"/>
          <w:noProof/>
        </w:rPr>
      </w:pPr>
      <w:r w:rsidRPr="00F328F8">
        <w:rPr>
          <w:rFonts w:ascii="標楷體" w:eastAsia="標楷體" w:hAnsi="標楷體" w:hint="eastAsia"/>
        </w:rPr>
        <w:t xml:space="preserve">    E-mail：</w:t>
      </w:r>
      <w:r w:rsidR="00BC0862" w:rsidRPr="0052252E">
        <w:rPr>
          <w:rFonts w:ascii="標楷體" w:eastAsia="標楷體" w:hAnsi="標楷體"/>
        </w:rPr>
        <w:t>mina83.c</w:t>
      </w:r>
      <w:r w:rsidR="00BC0862" w:rsidRPr="0052252E">
        <w:rPr>
          <w:rFonts w:ascii="標楷體" w:eastAsia="標楷體" w:hAnsi="標楷體" w:hint="eastAsia"/>
        </w:rPr>
        <w:t>@</w:t>
      </w:r>
      <w:r w:rsidR="00BC0862" w:rsidRPr="0052252E">
        <w:rPr>
          <w:rFonts w:ascii="標楷體" w:eastAsia="標楷體" w:hAnsi="標楷體"/>
        </w:rPr>
        <w:t>gm</w:t>
      </w:r>
      <w:r w:rsidR="00BC0862" w:rsidRPr="0052252E">
        <w:rPr>
          <w:rStyle w:val="a3"/>
          <w:rFonts w:ascii="標楷體" w:eastAsia="標楷體" w:hAnsi="標楷體"/>
          <w:color w:val="auto"/>
          <w:u w:val="none"/>
        </w:rPr>
        <w:t>ail.com</w:t>
      </w:r>
    </w:p>
    <w:p w:rsidR="00CB6862" w:rsidRPr="00A962DF" w:rsidRDefault="00CC5679" w:rsidP="00CB6862">
      <w:pPr>
        <w:tabs>
          <w:tab w:val="num" w:pos="720"/>
        </w:tabs>
        <w:ind w:firstLineChars="200" w:firstLine="480"/>
        <w:rPr>
          <w:rFonts w:ascii="標楷體" w:eastAsia="標楷體" w:hAnsi="標楷體" w:cs="Arial"/>
          <w:b/>
          <w:noProof/>
        </w:rPr>
      </w:pPr>
      <w:hyperlink r:id="rId8" w:history="1"/>
      <w:r w:rsidR="00CB6862" w:rsidRPr="00A962DF">
        <w:rPr>
          <w:rFonts w:ascii="標楷體" w:eastAsia="標楷體" w:hAnsi="標楷體" w:hint="eastAsia"/>
          <w:b/>
        </w:rPr>
        <w:t>國立臺灣師範大學地理學系</w:t>
      </w:r>
    </w:p>
    <w:p w:rsidR="00CB6862" w:rsidRPr="00F328F8" w:rsidRDefault="00CB6862" w:rsidP="00CB6862">
      <w:pPr>
        <w:tabs>
          <w:tab w:val="num" w:pos="720"/>
        </w:tabs>
        <w:rPr>
          <w:rFonts w:ascii="標楷體" w:eastAsia="標楷體" w:hAnsi="標楷體"/>
        </w:rPr>
      </w:pPr>
      <w:r w:rsidRPr="00F328F8">
        <w:rPr>
          <w:rFonts w:ascii="標楷體" w:eastAsia="標楷體" w:hAnsi="標楷體" w:hint="eastAsia"/>
        </w:rPr>
        <w:t xml:space="preserve">    </w:t>
      </w:r>
      <w:r w:rsidR="007A5FEA">
        <w:rPr>
          <w:rFonts w:ascii="標楷體" w:eastAsia="標楷體" w:hAnsi="標楷體"/>
        </w:rPr>
        <w:t>10610</w:t>
      </w:r>
      <w:r w:rsidRPr="00F328F8">
        <w:rPr>
          <w:rFonts w:ascii="標楷體" w:eastAsia="標楷體" w:hAnsi="標楷體" w:hint="eastAsia"/>
        </w:rPr>
        <w:t>臺北市大安區和平東路一段162號轉教育部社會學習領域輔導群</w:t>
      </w:r>
    </w:p>
    <w:p w:rsidR="00CB6862" w:rsidRPr="00F328F8" w:rsidRDefault="00CB6862" w:rsidP="00CB6862">
      <w:pPr>
        <w:tabs>
          <w:tab w:val="num" w:pos="720"/>
        </w:tabs>
        <w:rPr>
          <w:rFonts w:ascii="新細明體" w:hAnsi="新細明體"/>
        </w:rPr>
        <w:sectPr w:rsidR="00CB6862" w:rsidRPr="00F328F8" w:rsidSect="00A432BB">
          <w:footerReference w:type="even" r:id="rId9"/>
          <w:footerReference w:type="default" r:id="rId10"/>
          <w:pgSz w:w="11906" w:h="16838"/>
          <w:pgMar w:top="1134" w:right="1134" w:bottom="1134" w:left="1134" w:header="851" w:footer="992" w:gutter="0"/>
          <w:cols w:space="425"/>
          <w:docGrid w:type="lines" w:linePitch="360"/>
        </w:sectPr>
      </w:pPr>
      <w:r w:rsidRPr="00F328F8">
        <w:rPr>
          <w:rFonts w:ascii="標楷體" w:eastAsia="標楷體" w:hAnsi="標楷體" w:hint="eastAsia"/>
        </w:rPr>
        <w:t xml:space="preserve">    電話：02-77341630</w:t>
      </w:r>
    </w:p>
    <w:p w:rsidR="00CB6862" w:rsidRPr="00F328F8" w:rsidRDefault="00CB6862" w:rsidP="00CB6862">
      <w:pPr>
        <w:spacing w:line="0" w:lineRule="atLeast"/>
        <w:jc w:val="both"/>
        <w:rPr>
          <w:rFonts w:ascii="標楷體" w:eastAsia="標楷體" w:hAnsi="標楷體"/>
          <w:b/>
          <w:bCs/>
          <w:sz w:val="28"/>
          <w:szCs w:val="28"/>
        </w:rPr>
      </w:pPr>
      <w:r w:rsidRPr="00F328F8">
        <w:rPr>
          <w:rFonts w:ascii="標楷體" w:eastAsia="標楷體" w:hAnsi="標楷體" w:hint="eastAsia"/>
          <w:b/>
          <w:bCs/>
          <w:sz w:val="28"/>
          <w:szCs w:val="28"/>
        </w:rPr>
        <w:t>附件一、報名表</w:t>
      </w:r>
    </w:p>
    <w:p w:rsidR="00CB6862" w:rsidRPr="00F328F8" w:rsidRDefault="00CB6862" w:rsidP="00CB6862">
      <w:pPr>
        <w:spacing w:line="0" w:lineRule="atLeast"/>
        <w:jc w:val="both"/>
        <w:rPr>
          <w:rFonts w:ascii="標楷體" w:eastAsia="標楷體" w:hAnsi="標楷體"/>
          <w:b/>
          <w:bCs/>
        </w:rPr>
      </w:pPr>
    </w:p>
    <w:p w:rsidR="00CB6862" w:rsidRPr="00F328F8" w:rsidRDefault="00A432BB" w:rsidP="00CB6862">
      <w:pPr>
        <w:spacing w:line="0" w:lineRule="atLeast"/>
        <w:jc w:val="center"/>
        <w:rPr>
          <w:rFonts w:ascii="標楷體" w:eastAsia="標楷體" w:hAnsi="標楷體"/>
          <w:b/>
          <w:sz w:val="28"/>
          <w:szCs w:val="28"/>
        </w:rPr>
      </w:pPr>
      <w:r w:rsidRPr="00A432BB">
        <w:rPr>
          <w:rFonts w:ascii="標楷體" w:eastAsia="標楷體" w:hAnsi="標楷體" w:hint="eastAsia"/>
          <w:b/>
          <w:sz w:val="28"/>
          <w:szCs w:val="28"/>
        </w:rPr>
        <w:t>107學年度國民中小學課程推動工作-課程與教學輔導組-社會學習領域輔導群</w:t>
      </w:r>
    </w:p>
    <w:p w:rsidR="00CB6862" w:rsidRPr="00F328F8" w:rsidRDefault="008F2BA5" w:rsidP="00CB6862">
      <w:pPr>
        <w:spacing w:afterLines="50" w:after="180" w:line="0" w:lineRule="atLeast"/>
        <w:jc w:val="center"/>
        <w:rPr>
          <w:rFonts w:ascii="標楷體" w:eastAsia="標楷體" w:hAnsi="標楷體"/>
          <w:b/>
          <w:sz w:val="28"/>
          <w:szCs w:val="28"/>
        </w:rPr>
      </w:pPr>
      <w:r w:rsidRPr="008F2BA5">
        <w:rPr>
          <w:rFonts w:ascii="標楷體" w:eastAsia="標楷體" w:hAnsi="標楷體" w:hint="eastAsia"/>
          <w:b/>
          <w:sz w:val="28"/>
          <w:szCs w:val="28"/>
        </w:rPr>
        <w:t>十二年國民基本教育社會領域素養導向教學與評量的理論與實踐</w:t>
      </w:r>
    </w:p>
    <w:tbl>
      <w:tblPr>
        <w:tblW w:w="8605" w:type="dxa"/>
        <w:jc w:val="center"/>
        <w:tblBorders>
          <w:top w:val="single" w:sz="4" w:space="0" w:color="auto"/>
          <w:left w:val="single" w:sz="4" w:space="0" w:color="auto"/>
          <w:bottom w:val="single" w:sz="4" w:space="0" w:color="auto"/>
          <w:right w:val="single" w:sz="4" w:space="0" w:color="auto"/>
        </w:tblBorders>
        <w:tblCellMar>
          <w:left w:w="57" w:type="dxa"/>
          <w:right w:w="57" w:type="dxa"/>
        </w:tblCellMar>
        <w:tblLook w:val="0000" w:firstRow="0" w:lastRow="0" w:firstColumn="0" w:lastColumn="0" w:noHBand="0" w:noVBand="0"/>
      </w:tblPr>
      <w:tblGrid>
        <w:gridCol w:w="1617"/>
        <w:gridCol w:w="3076"/>
        <w:gridCol w:w="857"/>
        <w:gridCol w:w="3046"/>
        <w:gridCol w:w="9"/>
      </w:tblGrid>
      <w:tr w:rsidR="00CB6862" w:rsidRPr="00F328F8" w:rsidTr="00B42640">
        <w:trPr>
          <w:trHeight w:val="510"/>
          <w:jc w:val="center"/>
        </w:trPr>
        <w:tc>
          <w:tcPr>
            <w:tcW w:w="1617" w:type="dxa"/>
            <w:tcBorders>
              <w:top w:val="single" w:sz="4" w:space="0" w:color="auto"/>
              <w:left w:val="single" w:sz="4" w:space="0" w:color="auto"/>
              <w:bottom w:val="single" w:sz="4" w:space="0" w:color="auto"/>
              <w:right w:val="single" w:sz="4" w:space="0" w:color="auto"/>
            </w:tcBorders>
            <w:vAlign w:val="center"/>
          </w:tcPr>
          <w:p w:rsidR="00CB6862" w:rsidRPr="00F328F8" w:rsidRDefault="00CB6862" w:rsidP="00B42640">
            <w:pPr>
              <w:spacing w:line="360" w:lineRule="exact"/>
              <w:jc w:val="center"/>
              <w:rPr>
                <w:rFonts w:ascii="標楷體" w:eastAsia="標楷體" w:hAnsi="標楷體"/>
              </w:rPr>
            </w:pPr>
            <w:r w:rsidRPr="00F328F8">
              <w:rPr>
                <w:rFonts w:ascii="標楷體" w:eastAsia="標楷體" w:hAnsi="標楷體" w:hint="eastAsia"/>
              </w:rPr>
              <w:t>姓</w:t>
            </w:r>
            <w:r w:rsidRPr="00F328F8">
              <w:rPr>
                <w:rFonts w:ascii="標楷體" w:eastAsia="標楷體" w:hAnsi="標楷體"/>
              </w:rPr>
              <w:t xml:space="preserve">    </w:t>
            </w:r>
            <w:r w:rsidRPr="00F328F8">
              <w:rPr>
                <w:rFonts w:ascii="標楷體" w:eastAsia="標楷體" w:hAnsi="標楷體" w:hint="eastAsia"/>
              </w:rPr>
              <w:t>名</w:t>
            </w:r>
          </w:p>
        </w:tc>
        <w:tc>
          <w:tcPr>
            <w:tcW w:w="3076" w:type="dxa"/>
            <w:tcBorders>
              <w:top w:val="single" w:sz="4" w:space="0" w:color="auto"/>
              <w:left w:val="single" w:sz="4" w:space="0" w:color="auto"/>
              <w:bottom w:val="single" w:sz="4" w:space="0" w:color="auto"/>
              <w:right w:val="single" w:sz="4" w:space="0" w:color="auto"/>
            </w:tcBorders>
            <w:vAlign w:val="center"/>
          </w:tcPr>
          <w:p w:rsidR="00CB6862" w:rsidRPr="00F328F8" w:rsidRDefault="00CB6862" w:rsidP="00B42640">
            <w:pPr>
              <w:spacing w:line="360" w:lineRule="exact"/>
              <w:jc w:val="center"/>
              <w:rPr>
                <w:rFonts w:ascii="標楷體" w:eastAsia="標楷體" w:hAnsi="標楷體"/>
              </w:rPr>
            </w:pPr>
            <w:r w:rsidRPr="00F328F8">
              <w:rPr>
                <w:rFonts w:ascii="標楷體" w:eastAsia="標楷體" w:hAnsi="標楷體"/>
              </w:rPr>
              <w:t> </w:t>
            </w:r>
          </w:p>
        </w:tc>
        <w:tc>
          <w:tcPr>
            <w:tcW w:w="857" w:type="dxa"/>
            <w:tcBorders>
              <w:top w:val="single" w:sz="4" w:space="0" w:color="auto"/>
              <w:left w:val="single" w:sz="4" w:space="0" w:color="auto"/>
              <w:bottom w:val="single" w:sz="4" w:space="0" w:color="auto"/>
              <w:right w:val="single" w:sz="4" w:space="0" w:color="auto"/>
            </w:tcBorders>
            <w:vAlign w:val="center"/>
          </w:tcPr>
          <w:p w:rsidR="00CB6862" w:rsidRPr="00F328F8" w:rsidRDefault="00CB6862" w:rsidP="00B42640">
            <w:pPr>
              <w:spacing w:line="360" w:lineRule="exact"/>
              <w:jc w:val="center"/>
              <w:rPr>
                <w:rFonts w:ascii="標楷體" w:eastAsia="標楷體" w:hAnsi="標楷體"/>
              </w:rPr>
            </w:pPr>
            <w:r w:rsidRPr="00F328F8">
              <w:rPr>
                <w:rFonts w:ascii="標楷體" w:eastAsia="標楷體" w:hAnsi="標楷體" w:hint="eastAsia"/>
              </w:rPr>
              <w:t>性 別</w:t>
            </w:r>
          </w:p>
        </w:tc>
        <w:tc>
          <w:tcPr>
            <w:tcW w:w="3055" w:type="dxa"/>
            <w:gridSpan w:val="2"/>
            <w:tcBorders>
              <w:top w:val="single" w:sz="4" w:space="0" w:color="auto"/>
              <w:left w:val="single" w:sz="4" w:space="0" w:color="auto"/>
              <w:bottom w:val="single" w:sz="4" w:space="0" w:color="auto"/>
              <w:right w:val="single" w:sz="4" w:space="0" w:color="auto"/>
            </w:tcBorders>
            <w:vAlign w:val="center"/>
          </w:tcPr>
          <w:p w:rsidR="00CB6862" w:rsidRPr="00F328F8" w:rsidRDefault="00CB6862" w:rsidP="00B42640">
            <w:pPr>
              <w:spacing w:line="360" w:lineRule="exact"/>
              <w:jc w:val="center"/>
              <w:rPr>
                <w:rFonts w:ascii="標楷體" w:eastAsia="標楷體" w:hAnsi="標楷體"/>
              </w:rPr>
            </w:pPr>
          </w:p>
        </w:tc>
      </w:tr>
      <w:tr w:rsidR="00CB6862" w:rsidRPr="00F328F8" w:rsidTr="00B42640">
        <w:trPr>
          <w:gridAfter w:val="1"/>
          <w:wAfter w:w="9" w:type="dxa"/>
          <w:trHeight w:val="510"/>
          <w:jc w:val="center"/>
        </w:trPr>
        <w:tc>
          <w:tcPr>
            <w:tcW w:w="1617" w:type="dxa"/>
            <w:tcBorders>
              <w:top w:val="single" w:sz="4" w:space="0" w:color="auto"/>
              <w:left w:val="single" w:sz="4" w:space="0" w:color="auto"/>
              <w:bottom w:val="single" w:sz="4" w:space="0" w:color="auto"/>
              <w:right w:val="single" w:sz="4" w:space="0" w:color="auto"/>
            </w:tcBorders>
            <w:vAlign w:val="center"/>
          </w:tcPr>
          <w:p w:rsidR="00CB6862" w:rsidRPr="00F328F8" w:rsidRDefault="00CB6862" w:rsidP="00B42640">
            <w:pPr>
              <w:spacing w:line="360" w:lineRule="exact"/>
              <w:jc w:val="center"/>
              <w:rPr>
                <w:rFonts w:ascii="標楷體" w:eastAsia="標楷體" w:hAnsi="標楷體"/>
              </w:rPr>
            </w:pPr>
            <w:r w:rsidRPr="00F328F8">
              <w:rPr>
                <w:rFonts w:ascii="標楷體" w:eastAsia="標楷體" w:hAnsi="標楷體" w:hint="eastAsia"/>
              </w:rPr>
              <w:t>服務單位</w:t>
            </w:r>
          </w:p>
        </w:tc>
        <w:tc>
          <w:tcPr>
            <w:tcW w:w="6979" w:type="dxa"/>
            <w:gridSpan w:val="3"/>
            <w:tcBorders>
              <w:top w:val="single" w:sz="4" w:space="0" w:color="auto"/>
              <w:left w:val="single" w:sz="4" w:space="0" w:color="auto"/>
              <w:bottom w:val="single" w:sz="4" w:space="0" w:color="auto"/>
              <w:right w:val="single" w:sz="4" w:space="0" w:color="auto"/>
            </w:tcBorders>
            <w:vAlign w:val="center"/>
          </w:tcPr>
          <w:p w:rsidR="00CB6862" w:rsidRPr="00F328F8" w:rsidRDefault="00CB6862" w:rsidP="00B42640">
            <w:pPr>
              <w:spacing w:line="360" w:lineRule="exact"/>
              <w:jc w:val="center"/>
              <w:rPr>
                <w:rFonts w:ascii="標楷體" w:eastAsia="標楷體" w:hAnsi="標楷體"/>
              </w:rPr>
            </w:pPr>
            <w:r w:rsidRPr="00F328F8">
              <w:rPr>
                <w:rFonts w:ascii="標楷體" w:eastAsia="標楷體" w:hAnsi="標楷體" w:hint="eastAsia"/>
              </w:rPr>
              <w:t xml:space="preserve">                           </w:t>
            </w:r>
          </w:p>
        </w:tc>
      </w:tr>
      <w:tr w:rsidR="00CB6862" w:rsidRPr="00F328F8" w:rsidTr="00B42640">
        <w:trPr>
          <w:gridAfter w:val="1"/>
          <w:wAfter w:w="9" w:type="dxa"/>
          <w:trHeight w:val="510"/>
          <w:jc w:val="center"/>
        </w:trPr>
        <w:tc>
          <w:tcPr>
            <w:tcW w:w="1617" w:type="dxa"/>
            <w:tcBorders>
              <w:top w:val="single" w:sz="4" w:space="0" w:color="auto"/>
              <w:left w:val="single" w:sz="4" w:space="0" w:color="auto"/>
              <w:bottom w:val="single" w:sz="4" w:space="0" w:color="auto"/>
              <w:right w:val="single" w:sz="4" w:space="0" w:color="auto"/>
            </w:tcBorders>
            <w:vAlign w:val="center"/>
          </w:tcPr>
          <w:p w:rsidR="00CB6862" w:rsidRPr="00F328F8" w:rsidRDefault="00CB6862" w:rsidP="00B42640">
            <w:pPr>
              <w:spacing w:line="360" w:lineRule="exact"/>
              <w:jc w:val="center"/>
              <w:rPr>
                <w:rFonts w:ascii="標楷體" w:eastAsia="標楷體" w:hAnsi="標楷體"/>
              </w:rPr>
            </w:pPr>
            <w:r w:rsidRPr="00F328F8">
              <w:rPr>
                <w:rFonts w:ascii="標楷體" w:eastAsia="標楷體" w:hAnsi="標楷體" w:hint="eastAsia"/>
              </w:rPr>
              <w:t>電</w:t>
            </w:r>
            <w:r w:rsidRPr="00F328F8">
              <w:rPr>
                <w:rFonts w:ascii="標楷體" w:eastAsia="標楷體" w:hAnsi="標楷體"/>
              </w:rPr>
              <w:t xml:space="preserve">  </w:t>
            </w:r>
            <w:r w:rsidRPr="00F328F8">
              <w:rPr>
                <w:rFonts w:ascii="標楷體" w:eastAsia="標楷體" w:hAnsi="標楷體" w:hint="eastAsia"/>
              </w:rPr>
              <w:t>話</w:t>
            </w:r>
          </w:p>
        </w:tc>
        <w:tc>
          <w:tcPr>
            <w:tcW w:w="3076" w:type="dxa"/>
            <w:tcBorders>
              <w:top w:val="single" w:sz="4" w:space="0" w:color="auto"/>
              <w:left w:val="single" w:sz="4" w:space="0" w:color="auto"/>
              <w:bottom w:val="single" w:sz="4" w:space="0" w:color="auto"/>
              <w:right w:val="single" w:sz="4" w:space="0" w:color="auto"/>
            </w:tcBorders>
            <w:vAlign w:val="center"/>
          </w:tcPr>
          <w:p w:rsidR="00CB6862" w:rsidRPr="00F328F8" w:rsidRDefault="00CB6862" w:rsidP="00B42640">
            <w:pPr>
              <w:spacing w:line="360" w:lineRule="exact"/>
              <w:jc w:val="center"/>
              <w:rPr>
                <w:rFonts w:ascii="標楷體" w:eastAsia="標楷體" w:hAnsi="標楷體"/>
              </w:rPr>
            </w:pPr>
            <w:r w:rsidRPr="00F328F8">
              <w:rPr>
                <w:rFonts w:ascii="標楷體" w:eastAsia="標楷體" w:hAnsi="標楷體"/>
              </w:rPr>
              <w:t> </w:t>
            </w:r>
          </w:p>
        </w:tc>
        <w:tc>
          <w:tcPr>
            <w:tcW w:w="857" w:type="dxa"/>
            <w:tcBorders>
              <w:top w:val="single" w:sz="4" w:space="0" w:color="auto"/>
              <w:left w:val="single" w:sz="4" w:space="0" w:color="auto"/>
              <w:bottom w:val="single" w:sz="4" w:space="0" w:color="auto"/>
              <w:right w:val="single" w:sz="4" w:space="0" w:color="auto"/>
            </w:tcBorders>
            <w:vAlign w:val="center"/>
          </w:tcPr>
          <w:p w:rsidR="00CB6862" w:rsidRPr="00F328F8" w:rsidRDefault="00CB6862" w:rsidP="00B42640">
            <w:pPr>
              <w:spacing w:line="360" w:lineRule="exact"/>
              <w:rPr>
                <w:rFonts w:ascii="標楷體" w:eastAsia="標楷體" w:hAnsi="標楷體"/>
              </w:rPr>
            </w:pPr>
            <w:r w:rsidRPr="00F328F8">
              <w:rPr>
                <w:rFonts w:ascii="標楷體" w:eastAsia="標楷體" w:hAnsi="標楷體" w:hint="eastAsia"/>
              </w:rPr>
              <w:t>傳</w:t>
            </w:r>
            <w:r w:rsidRPr="00F328F8">
              <w:rPr>
                <w:rFonts w:ascii="標楷體" w:eastAsia="標楷體" w:hAnsi="標楷體"/>
              </w:rPr>
              <w:t xml:space="preserve"> </w:t>
            </w:r>
            <w:r w:rsidRPr="00F328F8">
              <w:rPr>
                <w:rFonts w:ascii="標楷體" w:eastAsia="標楷體" w:hAnsi="標楷體" w:hint="eastAsia"/>
              </w:rPr>
              <w:t>真</w:t>
            </w:r>
          </w:p>
        </w:tc>
        <w:tc>
          <w:tcPr>
            <w:tcW w:w="3046" w:type="dxa"/>
            <w:tcBorders>
              <w:top w:val="single" w:sz="4" w:space="0" w:color="auto"/>
              <w:left w:val="single" w:sz="4" w:space="0" w:color="auto"/>
              <w:bottom w:val="single" w:sz="4" w:space="0" w:color="auto"/>
              <w:right w:val="single" w:sz="4" w:space="0" w:color="auto"/>
            </w:tcBorders>
            <w:vAlign w:val="center"/>
          </w:tcPr>
          <w:p w:rsidR="00CB6862" w:rsidRPr="00F328F8" w:rsidRDefault="00CB6862" w:rsidP="00B42640">
            <w:pPr>
              <w:spacing w:line="360" w:lineRule="exact"/>
              <w:jc w:val="center"/>
              <w:rPr>
                <w:rFonts w:ascii="標楷體" w:eastAsia="標楷體" w:hAnsi="標楷體"/>
              </w:rPr>
            </w:pPr>
            <w:r w:rsidRPr="00F328F8">
              <w:rPr>
                <w:rFonts w:ascii="標楷體" w:eastAsia="標楷體" w:hAnsi="標楷體"/>
              </w:rPr>
              <w:t> </w:t>
            </w:r>
          </w:p>
        </w:tc>
      </w:tr>
      <w:tr w:rsidR="00CB6862" w:rsidRPr="00F328F8" w:rsidTr="00B42640">
        <w:trPr>
          <w:gridAfter w:val="1"/>
          <w:wAfter w:w="9" w:type="dxa"/>
          <w:trHeight w:val="510"/>
          <w:jc w:val="center"/>
        </w:trPr>
        <w:tc>
          <w:tcPr>
            <w:tcW w:w="1617" w:type="dxa"/>
            <w:tcBorders>
              <w:top w:val="single" w:sz="4" w:space="0" w:color="auto"/>
              <w:left w:val="single" w:sz="4" w:space="0" w:color="auto"/>
              <w:bottom w:val="single" w:sz="4" w:space="0" w:color="auto"/>
              <w:right w:val="single" w:sz="4" w:space="0" w:color="auto"/>
            </w:tcBorders>
            <w:vAlign w:val="center"/>
          </w:tcPr>
          <w:p w:rsidR="00CB6862" w:rsidRPr="00F328F8" w:rsidRDefault="00CB6862" w:rsidP="00B42640">
            <w:pPr>
              <w:spacing w:line="360" w:lineRule="exact"/>
              <w:jc w:val="center"/>
              <w:rPr>
                <w:rFonts w:ascii="標楷體" w:eastAsia="標楷體" w:hAnsi="標楷體"/>
              </w:rPr>
            </w:pPr>
            <w:r w:rsidRPr="00F328F8">
              <w:rPr>
                <w:rFonts w:ascii="標楷體" w:eastAsia="標楷體" w:hAnsi="標楷體" w:hint="eastAsia"/>
              </w:rPr>
              <w:t>通</w:t>
            </w:r>
            <w:r w:rsidRPr="00F328F8">
              <w:rPr>
                <w:rFonts w:ascii="標楷體" w:eastAsia="標楷體" w:hAnsi="標楷體"/>
              </w:rPr>
              <w:t xml:space="preserve"> </w:t>
            </w:r>
            <w:r w:rsidRPr="00F328F8">
              <w:rPr>
                <w:rFonts w:ascii="標楷體" w:eastAsia="標楷體" w:hAnsi="標楷體" w:hint="eastAsia"/>
              </w:rPr>
              <w:t>信</w:t>
            </w:r>
            <w:r w:rsidRPr="00F328F8">
              <w:rPr>
                <w:rFonts w:ascii="標楷體" w:eastAsia="標楷體" w:hAnsi="標楷體"/>
              </w:rPr>
              <w:t xml:space="preserve"> </w:t>
            </w:r>
            <w:r w:rsidRPr="00F328F8">
              <w:rPr>
                <w:rFonts w:ascii="標楷體" w:eastAsia="標楷體" w:hAnsi="標楷體" w:hint="eastAsia"/>
              </w:rPr>
              <w:t>地</w:t>
            </w:r>
            <w:r w:rsidRPr="00F328F8">
              <w:rPr>
                <w:rFonts w:ascii="標楷體" w:eastAsia="標楷體" w:hAnsi="標楷體"/>
              </w:rPr>
              <w:t xml:space="preserve"> </w:t>
            </w:r>
            <w:r w:rsidRPr="00F328F8">
              <w:rPr>
                <w:rFonts w:ascii="標楷體" w:eastAsia="標楷體" w:hAnsi="標楷體" w:hint="eastAsia"/>
              </w:rPr>
              <w:t>址</w:t>
            </w:r>
          </w:p>
        </w:tc>
        <w:tc>
          <w:tcPr>
            <w:tcW w:w="6979" w:type="dxa"/>
            <w:gridSpan w:val="3"/>
            <w:tcBorders>
              <w:top w:val="single" w:sz="4" w:space="0" w:color="auto"/>
              <w:left w:val="single" w:sz="4" w:space="0" w:color="auto"/>
              <w:bottom w:val="single" w:sz="4" w:space="0" w:color="auto"/>
              <w:right w:val="single" w:sz="4" w:space="0" w:color="auto"/>
            </w:tcBorders>
            <w:vAlign w:val="center"/>
          </w:tcPr>
          <w:p w:rsidR="00CB6862" w:rsidRPr="00F328F8" w:rsidRDefault="00CB6862" w:rsidP="00B42640">
            <w:pPr>
              <w:spacing w:line="360" w:lineRule="exact"/>
              <w:jc w:val="center"/>
              <w:rPr>
                <w:rFonts w:ascii="標楷體" w:eastAsia="標楷體" w:hAnsi="標楷體"/>
              </w:rPr>
            </w:pPr>
            <w:r w:rsidRPr="00F328F8">
              <w:rPr>
                <w:rFonts w:ascii="標楷體" w:eastAsia="標楷體" w:hAnsi="標楷體"/>
              </w:rPr>
              <w:t> </w:t>
            </w:r>
          </w:p>
        </w:tc>
      </w:tr>
      <w:tr w:rsidR="00CB6862" w:rsidRPr="00F328F8" w:rsidTr="00B42640">
        <w:trPr>
          <w:gridAfter w:val="1"/>
          <w:wAfter w:w="9" w:type="dxa"/>
          <w:trHeight w:val="510"/>
          <w:jc w:val="center"/>
        </w:trPr>
        <w:tc>
          <w:tcPr>
            <w:tcW w:w="1617" w:type="dxa"/>
            <w:tcBorders>
              <w:top w:val="single" w:sz="4" w:space="0" w:color="auto"/>
              <w:left w:val="single" w:sz="4" w:space="0" w:color="auto"/>
              <w:bottom w:val="single" w:sz="4" w:space="0" w:color="auto"/>
              <w:right w:val="single" w:sz="4" w:space="0" w:color="auto"/>
            </w:tcBorders>
            <w:vAlign w:val="center"/>
          </w:tcPr>
          <w:p w:rsidR="00CB6862" w:rsidRPr="00F328F8" w:rsidRDefault="00CB6862" w:rsidP="00B42640">
            <w:pPr>
              <w:spacing w:line="360" w:lineRule="exact"/>
              <w:jc w:val="center"/>
              <w:rPr>
                <w:rFonts w:ascii="標楷體" w:eastAsia="標楷體" w:hAnsi="標楷體"/>
              </w:rPr>
            </w:pPr>
            <w:r w:rsidRPr="00F328F8">
              <w:rPr>
                <w:rFonts w:ascii="標楷體" w:eastAsia="標楷體" w:hAnsi="標楷體"/>
              </w:rPr>
              <w:t>E-mail</w:t>
            </w:r>
          </w:p>
        </w:tc>
        <w:tc>
          <w:tcPr>
            <w:tcW w:w="6979" w:type="dxa"/>
            <w:gridSpan w:val="3"/>
            <w:tcBorders>
              <w:top w:val="single" w:sz="4" w:space="0" w:color="auto"/>
              <w:left w:val="single" w:sz="4" w:space="0" w:color="auto"/>
              <w:bottom w:val="single" w:sz="4" w:space="0" w:color="auto"/>
              <w:right w:val="single" w:sz="4" w:space="0" w:color="auto"/>
            </w:tcBorders>
            <w:vAlign w:val="center"/>
          </w:tcPr>
          <w:p w:rsidR="00CB6862" w:rsidRPr="00F328F8" w:rsidRDefault="00CB6862" w:rsidP="00B42640">
            <w:pPr>
              <w:spacing w:line="360" w:lineRule="exact"/>
              <w:jc w:val="center"/>
              <w:rPr>
                <w:rFonts w:ascii="標楷體" w:eastAsia="標楷體" w:hAnsi="標楷體"/>
              </w:rPr>
            </w:pPr>
          </w:p>
        </w:tc>
      </w:tr>
      <w:tr w:rsidR="00CB6862" w:rsidRPr="00F328F8" w:rsidTr="00B42640">
        <w:trPr>
          <w:gridAfter w:val="1"/>
          <w:wAfter w:w="9" w:type="dxa"/>
          <w:trHeight w:val="510"/>
          <w:jc w:val="center"/>
        </w:trPr>
        <w:tc>
          <w:tcPr>
            <w:tcW w:w="1617" w:type="dxa"/>
            <w:tcBorders>
              <w:top w:val="single" w:sz="4" w:space="0" w:color="auto"/>
              <w:left w:val="single" w:sz="4" w:space="0" w:color="auto"/>
              <w:bottom w:val="single" w:sz="4" w:space="0" w:color="auto"/>
              <w:right w:val="single" w:sz="4" w:space="0" w:color="auto"/>
            </w:tcBorders>
            <w:vAlign w:val="center"/>
          </w:tcPr>
          <w:p w:rsidR="00CB6862" w:rsidRPr="00F328F8" w:rsidRDefault="00CB6862" w:rsidP="00B42640">
            <w:pPr>
              <w:spacing w:line="360" w:lineRule="exact"/>
              <w:jc w:val="center"/>
              <w:rPr>
                <w:rFonts w:ascii="標楷體" w:eastAsia="標楷體" w:hAnsi="標楷體"/>
              </w:rPr>
            </w:pPr>
            <w:r w:rsidRPr="00F328F8">
              <w:rPr>
                <w:rFonts w:ascii="標楷體" w:eastAsia="標楷體" w:hAnsi="標楷體" w:hint="eastAsia"/>
              </w:rPr>
              <w:t>論</w:t>
            </w:r>
            <w:r w:rsidRPr="00F328F8">
              <w:rPr>
                <w:rFonts w:ascii="標楷體" w:eastAsia="標楷體" w:hAnsi="標楷體"/>
              </w:rPr>
              <w:t xml:space="preserve"> </w:t>
            </w:r>
            <w:r w:rsidRPr="00F328F8">
              <w:rPr>
                <w:rFonts w:ascii="標楷體" w:eastAsia="標楷體" w:hAnsi="標楷體" w:hint="eastAsia"/>
              </w:rPr>
              <w:t>文</w:t>
            </w:r>
            <w:r w:rsidRPr="00F328F8">
              <w:rPr>
                <w:rFonts w:ascii="標楷體" w:eastAsia="標楷體" w:hAnsi="標楷體"/>
              </w:rPr>
              <w:t xml:space="preserve"> </w:t>
            </w:r>
            <w:r w:rsidRPr="00F328F8">
              <w:rPr>
                <w:rFonts w:ascii="標楷體" w:eastAsia="標楷體" w:hAnsi="標楷體" w:hint="eastAsia"/>
              </w:rPr>
              <w:t>題</w:t>
            </w:r>
            <w:r w:rsidRPr="00F328F8">
              <w:rPr>
                <w:rFonts w:ascii="標楷體" w:eastAsia="標楷體" w:hAnsi="標楷體"/>
              </w:rPr>
              <w:t xml:space="preserve"> </w:t>
            </w:r>
            <w:r w:rsidRPr="00F328F8">
              <w:rPr>
                <w:rFonts w:ascii="標楷體" w:eastAsia="標楷體" w:hAnsi="標楷體" w:hint="eastAsia"/>
              </w:rPr>
              <w:t>目</w:t>
            </w:r>
          </w:p>
        </w:tc>
        <w:tc>
          <w:tcPr>
            <w:tcW w:w="6979" w:type="dxa"/>
            <w:gridSpan w:val="3"/>
            <w:tcBorders>
              <w:top w:val="single" w:sz="4" w:space="0" w:color="auto"/>
              <w:left w:val="single" w:sz="4" w:space="0" w:color="auto"/>
              <w:bottom w:val="single" w:sz="4" w:space="0" w:color="auto"/>
              <w:right w:val="single" w:sz="4" w:space="0" w:color="auto"/>
            </w:tcBorders>
            <w:vAlign w:val="center"/>
          </w:tcPr>
          <w:p w:rsidR="00CB6862" w:rsidRPr="00F328F8" w:rsidRDefault="00CB6862" w:rsidP="00B42640">
            <w:pPr>
              <w:spacing w:line="360" w:lineRule="exact"/>
              <w:rPr>
                <w:rFonts w:ascii="標楷體" w:eastAsia="標楷體" w:hAnsi="標楷體"/>
              </w:rPr>
            </w:pPr>
            <w:r w:rsidRPr="00F328F8">
              <w:rPr>
                <w:rFonts w:ascii="標楷體" w:eastAsia="標楷體" w:hAnsi="標楷體"/>
              </w:rPr>
              <w:t> </w:t>
            </w:r>
          </w:p>
        </w:tc>
      </w:tr>
      <w:tr w:rsidR="00CB6862" w:rsidRPr="00F328F8" w:rsidTr="00B42640">
        <w:trPr>
          <w:gridAfter w:val="1"/>
          <w:wAfter w:w="9" w:type="dxa"/>
          <w:trHeight w:val="510"/>
          <w:jc w:val="center"/>
        </w:trPr>
        <w:tc>
          <w:tcPr>
            <w:tcW w:w="1617" w:type="dxa"/>
            <w:tcBorders>
              <w:top w:val="single" w:sz="4" w:space="0" w:color="auto"/>
              <w:left w:val="single" w:sz="4" w:space="0" w:color="auto"/>
              <w:bottom w:val="single" w:sz="4" w:space="0" w:color="auto"/>
              <w:right w:val="single" w:sz="4" w:space="0" w:color="auto"/>
            </w:tcBorders>
            <w:vAlign w:val="center"/>
          </w:tcPr>
          <w:p w:rsidR="00CB6862" w:rsidRPr="00F328F8" w:rsidRDefault="00CB6862" w:rsidP="00B42640">
            <w:pPr>
              <w:spacing w:line="360" w:lineRule="exact"/>
              <w:jc w:val="center"/>
              <w:rPr>
                <w:rFonts w:ascii="標楷體" w:eastAsia="標楷體" w:hAnsi="標楷體"/>
              </w:rPr>
            </w:pPr>
            <w:r w:rsidRPr="00F328F8">
              <w:rPr>
                <w:rFonts w:ascii="標楷體" w:eastAsia="標楷體" w:hAnsi="標楷體" w:hint="eastAsia"/>
              </w:rPr>
              <w:t>備</w:t>
            </w:r>
            <w:r w:rsidRPr="00F328F8">
              <w:rPr>
                <w:rFonts w:ascii="標楷體" w:eastAsia="標楷體" w:hAnsi="標楷體"/>
              </w:rPr>
              <w:t xml:space="preserve">      </w:t>
            </w:r>
            <w:r w:rsidRPr="00F328F8">
              <w:rPr>
                <w:rFonts w:ascii="標楷體" w:eastAsia="標楷體" w:hAnsi="標楷體" w:hint="eastAsia"/>
              </w:rPr>
              <w:t>註</w:t>
            </w:r>
          </w:p>
        </w:tc>
        <w:tc>
          <w:tcPr>
            <w:tcW w:w="6979" w:type="dxa"/>
            <w:gridSpan w:val="3"/>
            <w:tcBorders>
              <w:top w:val="single" w:sz="4" w:space="0" w:color="auto"/>
              <w:left w:val="single" w:sz="4" w:space="0" w:color="auto"/>
              <w:bottom w:val="single" w:sz="4" w:space="0" w:color="auto"/>
              <w:right w:val="single" w:sz="4" w:space="0" w:color="auto"/>
            </w:tcBorders>
            <w:vAlign w:val="center"/>
          </w:tcPr>
          <w:p w:rsidR="00CB6862" w:rsidRPr="00F328F8" w:rsidRDefault="00CB6862" w:rsidP="00B42640">
            <w:pPr>
              <w:spacing w:line="360" w:lineRule="exact"/>
              <w:jc w:val="center"/>
              <w:rPr>
                <w:rFonts w:ascii="標楷體" w:eastAsia="標楷體" w:hAnsi="標楷體"/>
              </w:rPr>
            </w:pPr>
            <w:r w:rsidRPr="00F328F8">
              <w:rPr>
                <w:rFonts w:ascii="標楷體" w:eastAsia="標楷體" w:hAnsi="標楷體"/>
              </w:rPr>
              <w:t> </w:t>
            </w:r>
          </w:p>
        </w:tc>
      </w:tr>
    </w:tbl>
    <w:p w:rsidR="00CB6862" w:rsidRPr="00F328F8" w:rsidRDefault="00CB6862" w:rsidP="00CB6862">
      <w:pPr>
        <w:jc w:val="both"/>
        <w:rPr>
          <w:rFonts w:ascii="標楷體" w:eastAsia="標楷體" w:hAnsi="標楷體"/>
        </w:rPr>
      </w:pPr>
    </w:p>
    <w:p w:rsidR="00CB6862" w:rsidRPr="00F328F8" w:rsidRDefault="00CB6862" w:rsidP="00CB6862">
      <w:pPr>
        <w:jc w:val="center"/>
        <w:rPr>
          <w:rFonts w:ascii="標楷體" w:eastAsia="標楷體" w:hAnsi="標楷體"/>
        </w:rPr>
      </w:pPr>
      <w:r w:rsidRPr="00F328F8">
        <w:rPr>
          <w:rFonts w:ascii="標楷體" w:eastAsia="標楷體" w:hAnsi="標楷體" w:hint="eastAsia"/>
        </w:rPr>
        <w:t>摘要</w:t>
      </w:r>
    </w:p>
    <w:p w:rsidR="00CB6862" w:rsidRPr="00F328F8" w:rsidRDefault="00CB6862" w:rsidP="00CB6862">
      <w:pPr>
        <w:jc w:val="center"/>
        <w:rPr>
          <w:rFonts w:ascii="標楷體" w:eastAsia="標楷體" w:hAnsi="標楷體"/>
        </w:rPr>
      </w:pPr>
      <w:r w:rsidRPr="00F328F8">
        <w:rPr>
          <w:rFonts w:ascii="標楷體" w:eastAsia="標楷體" w:hAnsi="標楷體" w:hint="eastAsia"/>
        </w:rPr>
        <w:t>（500字以內）</w:t>
      </w:r>
    </w:p>
    <w:p w:rsidR="00CB6862" w:rsidRPr="00BC0862" w:rsidRDefault="00CB6862" w:rsidP="00CB6862">
      <w:pPr>
        <w:snapToGrid w:val="0"/>
        <w:spacing w:beforeLines="50" w:before="180" w:afterLines="50" w:after="180"/>
        <w:rPr>
          <w:rFonts w:eastAsia="標楷體"/>
          <w:b/>
          <w:sz w:val="28"/>
          <w:szCs w:val="28"/>
        </w:rPr>
      </w:pPr>
      <w:r w:rsidRPr="00F328F8">
        <w:rPr>
          <w:rFonts w:ascii="新細明體" w:hAnsi="新細明體"/>
        </w:rPr>
        <w:br w:type="page"/>
      </w:r>
      <w:r w:rsidRPr="00BC0862">
        <w:rPr>
          <w:rFonts w:eastAsia="標楷體" w:hint="eastAsia"/>
          <w:b/>
          <w:bCs/>
          <w:sz w:val="28"/>
          <w:szCs w:val="28"/>
        </w:rPr>
        <w:t>附件二、稿件範例</w:t>
      </w:r>
    </w:p>
    <w:p w:rsidR="00CB6862" w:rsidRPr="00BC0862" w:rsidRDefault="00CB6862" w:rsidP="00CB6862">
      <w:pPr>
        <w:snapToGrid w:val="0"/>
        <w:spacing w:beforeLines="50" w:before="180" w:afterLines="50" w:after="180"/>
        <w:jc w:val="center"/>
        <w:rPr>
          <w:rFonts w:eastAsia="標楷體"/>
          <w:sz w:val="36"/>
          <w:szCs w:val="36"/>
        </w:rPr>
      </w:pPr>
      <w:r w:rsidRPr="00BC0862">
        <w:rPr>
          <w:rFonts w:eastAsia="標楷體"/>
          <w:sz w:val="36"/>
          <w:szCs w:val="36"/>
        </w:rPr>
        <w:t>花蓮溪縱谷段土石流扇判釋與流域特徵分析</w:t>
      </w:r>
    </w:p>
    <w:p w:rsidR="00CB6862" w:rsidRPr="00BC0862" w:rsidRDefault="00CB6862" w:rsidP="00CB6862">
      <w:pPr>
        <w:snapToGrid w:val="0"/>
        <w:spacing w:beforeLines="50" w:before="180" w:afterLines="50" w:after="180"/>
        <w:jc w:val="center"/>
        <w:rPr>
          <w:rFonts w:eastAsia="標楷體"/>
          <w:sz w:val="28"/>
          <w:szCs w:val="28"/>
        </w:rPr>
      </w:pPr>
      <w:r w:rsidRPr="00BC0862">
        <w:rPr>
          <w:rFonts w:eastAsia="標楷體"/>
        </w:rPr>
        <w:t xml:space="preserve">   </w:t>
      </w:r>
      <w:r w:rsidRPr="00BC0862">
        <w:rPr>
          <w:rFonts w:eastAsia="標楷體"/>
          <w:sz w:val="28"/>
          <w:szCs w:val="28"/>
        </w:rPr>
        <w:t xml:space="preserve"> Interpretation of the debris flow fans and analysis of the basin characteristics, the Longitudinal Valley section of the Hualien Stream</w:t>
      </w:r>
    </w:p>
    <w:p w:rsidR="00CB6862" w:rsidRPr="00BC0862" w:rsidRDefault="00CB6862" w:rsidP="00CB6862">
      <w:pPr>
        <w:rPr>
          <w:rFonts w:eastAsia="標楷體"/>
        </w:rPr>
      </w:pPr>
    </w:p>
    <w:p w:rsidR="00CB6862" w:rsidRPr="00BC0862" w:rsidRDefault="00CB6862" w:rsidP="00CB6862">
      <w:pPr>
        <w:jc w:val="center"/>
        <w:rPr>
          <w:rFonts w:eastAsia="標楷體"/>
          <w:sz w:val="28"/>
          <w:szCs w:val="28"/>
        </w:rPr>
      </w:pPr>
      <w:r w:rsidRPr="00BC0862">
        <w:rPr>
          <w:rFonts w:eastAsia="標楷體"/>
          <w:sz w:val="28"/>
          <w:szCs w:val="28"/>
        </w:rPr>
        <w:t>葉懿嫻</w:t>
      </w:r>
      <w:r w:rsidRPr="00BC0862">
        <w:rPr>
          <w:rStyle w:val="a7"/>
          <w:rFonts w:eastAsia="標楷體"/>
          <w:sz w:val="28"/>
          <w:szCs w:val="28"/>
        </w:rPr>
        <w:footnoteReference w:customMarkFollows="1" w:id="1"/>
        <w:sym w:font="Symbol" w:char="F02A"/>
      </w:r>
      <w:r w:rsidRPr="00BC0862">
        <w:rPr>
          <w:rFonts w:eastAsia="標楷體"/>
          <w:sz w:val="28"/>
          <w:szCs w:val="28"/>
        </w:rPr>
        <w:t xml:space="preserve">      </w:t>
      </w:r>
      <w:r w:rsidRPr="00BC0862">
        <w:rPr>
          <w:rFonts w:eastAsia="標楷體"/>
          <w:sz w:val="28"/>
          <w:szCs w:val="28"/>
        </w:rPr>
        <w:t>沈淑敏</w:t>
      </w:r>
      <w:r w:rsidRPr="00BC0862">
        <w:rPr>
          <w:rStyle w:val="a7"/>
          <w:rFonts w:eastAsia="標楷體"/>
          <w:sz w:val="28"/>
          <w:szCs w:val="28"/>
        </w:rPr>
        <w:footnoteReference w:customMarkFollows="1" w:id="2"/>
        <w:sym w:font="Symbol" w:char="F02A"/>
      </w:r>
      <w:r w:rsidRPr="00BC0862">
        <w:rPr>
          <w:rStyle w:val="a7"/>
          <w:rFonts w:eastAsia="標楷體"/>
          <w:sz w:val="28"/>
          <w:szCs w:val="28"/>
        </w:rPr>
        <w:footnoteReference w:customMarkFollows="1" w:id="3"/>
        <w:sym w:font="Symbol" w:char="F02A"/>
      </w:r>
    </w:p>
    <w:p w:rsidR="00CB6862" w:rsidRPr="00BC0862" w:rsidRDefault="00CB6862" w:rsidP="00CB6862">
      <w:pPr>
        <w:jc w:val="center"/>
        <w:rPr>
          <w:rFonts w:eastAsia="標楷體"/>
        </w:rPr>
      </w:pPr>
      <w:r w:rsidRPr="00BC0862">
        <w:rPr>
          <w:rFonts w:eastAsia="標楷體"/>
        </w:rPr>
        <w:t>I- Hsien Yeh      Su- Min Shen</w:t>
      </w:r>
    </w:p>
    <w:p w:rsidR="00CB6862" w:rsidRPr="00BC0862" w:rsidRDefault="00CB6862" w:rsidP="00CB6862">
      <w:pPr>
        <w:rPr>
          <w:rFonts w:eastAsia="標楷體"/>
        </w:rPr>
      </w:pPr>
    </w:p>
    <w:p w:rsidR="00CB6862" w:rsidRPr="00BC0862" w:rsidRDefault="00CB6862" w:rsidP="00CB6862">
      <w:pPr>
        <w:spacing w:beforeLines="50" w:before="180" w:afterLines="50" w:after="180"/>
        <w:jc w:val="center"/>
        <w:rPr>
          <w:rFonts w:eastAsia="標楷體"/>
        </w:rPr>
      </w:pPr>
      <w:r w:rsidRPr="00BC0862">
        <w:rPr>
          <w:rFonts w:eastAsia="標楷體"/>
        </w:rPr>
        <w:t>摘</w:t>
      </w:r>
      <w:r w:rsidRPr="00BC0862">
        <w:rPr>
          <w:rFonts w:eastAsia="標楷體"/>
        </w:rPr>
        <w:t xml:space="preserve">  </w:t>
      </w:r>
      <w:r w:rsidRPr="00BC0862">
        <w:rPr>
          <w:rFonts w:eastAsia="標楷體"/>
        </w:rPr>
        <w:t>要</w:t>
      </w:r>
    </w:p>
    <w:p w:rsidR="00CB6862" w:rsidRPr="00BC0862" w:rsidRDefault="00CB6862" w:rsidP="00CB6862">
      <w:pPr>
        <w:spacing w:beforeLines="50" w:before="180" w:afterLines="50" w:after="180"/>
        <w:jc w:val="both"/>
        <w:rPr>
          <w:rFonts w:eastAsia="標楷體"/>
        </w:rPr>
      </w:pPr>
      <w:r w:rsidRPr="00BC0862">
        <w:rPr>
          <w:rFonts w:eastAsia="標楷體"/>
        </w:rPr>
        <w:t xml:space="preserve">    </w:t>
      </w:r>
      <w:r w:rsidRPr="00BC0862">
        <w:rPr>
          <w:rFonts w:eastAsia="標楷體"/>
        </w:rPr>
        <w:t>臺灣構造運動發達，山勢陡峭、水流湍急，地形、地質環境較為脆弱，加上多颱風豪雨，易誘發土石流事件，造成不少災害。行政院農業委員會水土保持局於</w:t>
      </w:r>
      <w:r w:rsidRPr="00BC0862">
        <w:rPr>
          <w:rFonts w:eastAsia="標楷體"/>
        </w:rPr>
        <w:t>1990</w:t>
      </w:r>
      <w:r w:rsidRPr="00BC0862">
        <w:rPr>
          <w:rFonts w:eastAsia="標楷體"/>
        </w:rPr>
        <w:t>年代起委託多項土石流研究計劃，根據河道坡度、有效集水面積等形態參數</w:t>
      </w:r>
      <w:r w:rsidRPr="00BC0862">
        <w:rPr>
          <w:rFonts w:eastAsia="標楷體"/>
        </w:rPr>
        <w:t>(morphological parameters)</w:t>
      </w:r>
      <w:r w:rsidRPr="00BC0862">
        <w:rPr>
          <w:rFonts w:eastAsia="標楷體"/>
        </w:rPr>
        <w:t>、下游保全對象及往昔災害記錄、現場調查不安定堆積土石現有防治措施等多項條件，判定全島的土石流潛勢溪流，至</w:t>
      </w:r>
      <w:r w:rsidRPr="00BC0862">
        <w:rPr>
          <w:rFonts w:eastAsia="標楷體"/>
        </w:rPr>
        <w:t>2003</w:t>
      </w:r>
      <w:r w:rsidRPr="00BC0862">
        <w:rPr>
          <w:rFonts w:eastAsia="標楷體"/>
        </w:rPr>
        <w:t>年三月份為止，全臺共有</w:t>
      </w:r>
      <w:r w:rsidRPr="00BC0862">
        <w:rPr>
          <w:rFonts w:eastAsia="標楷體"/>
        </w:rPr>
        <w:t>1420</w:t>
      </w:r>
      <w:r w:rsidRPr="00BC0862">
        <w:rPr>
          <w:rFonts w:eastAsia="標楷體"/>
        </w:rPr>
        <w:t>條。</w:t>
      </w:r>
    </w:p>
    <w:p w:rsidR="00CB6862" w:rsidRPr="00BC0862" w:rsidRDefault="00CB6862" w:rsidP="00CB6862">
      <w:pPr>
        <w:rPr>
          <w:rFonts w:eastAsia="標楷體"/>
          <w:szCs w:val="28"/>
        </w:rPr>
      </w:pPr>
    </w:p>
    <w:p w:rsidR="00CB6862" w:rsidRPr="00BC0862" w:rsidRDefault="00CB6862" w:rsidP="00CB6862">
      <w:pPr>
        <w:ind w:left="961" w:hangingChars="400" w:hanging="961"/>
        <w:rPr>
          <w:rFonts w:eastAsia="標楷體"/>
        </w:rPr>
      </w:pPr>
      <w:r w:rsidRPr="00BC0862">
        <w:rPr>
          <w:rFonts w:eastAsia="標楷體"/>
          <w:b/>
        </w:rPr>
        <w:t>關鍵詞</w:t>
      </w:r>
      <w:r w:rsidRPr="00BC0862">
        <w:rPr>
          <w:rFonts w:eastAsia="標楷體"/>
        </w:rPr>
        <w:t>：沖積扇、土石流扇、數值航測系統、花蓮溪、統計分析</w:t>
      </w:r>
    </w:p>
    <w:p w:rsidR="00CB6862" w:rsidRPr="00BC0862" w:rsidRDefault="00CB6862" w:rsidP="00CB6862">
      <w:pPr>
        <w:ind w:left="961" w:hangingChars="400" w:hanging="961"/>
        <w:rPr>
          <w:rFonts w:eastAsia="標楷體"/>
          <w:b/>
        </w:rPr>
      </w:pPr>
    </w:p>
    <w:p w:rsidR="00CB6862" w:rsidRPr="00BC0862" w:rsidRDefault="00CB6862" w:rsidP="00CB6862">
      <w:pPr>
        <w:spacing w:beforeLines="50" w:before="180" w:afterLines="50" w:after="180"/>
        <w:ind w:left="961" w:hangingChars="400" w:hanging="961"/>
        <w:jc w:val="center"/>
        <w:rPr>
          <w:rFonts w:eastAsia="標楷體"/>
          <w:b/>
        </w:rPr>
      </w:pPr>
      <w:r w:rsidRPr="00BC0862">
        <w:rPr>
          <w:rFonts w:eastAsia="標楷體"/>
          <w:b/>
        </w:rPr>
        <w:t>Abstract</w:t>
      </w:r>
    </w:p>
    <w:p w:rsidR="00CB6862" w:rsidRPr="00BC0862" w:rsidRDefault="00CB6862" w:rsidP="00CB6862">
      <w:pPr>
        <w:rPr>
          <w:rFonts w:eastAsia="標楷體"/>
        </w:rPr>
      </w:pPr>
      <w:r w:rsidRPr="00BC0862">
        <w:rPr>
          <w:rFonts w:eastAsia="標楷體"/>
        </w:rPr>
        <w:t xml:space="preserve">     For mitigating the debris flow hazards, 1420 streams have been classified as the potential debris flow torrents, based on the channel gradient, basin size and the presence of protected targets. It is not certain, however, whether the identified streams are inclusive when only based on the criteria listed above. Thus, this research proposed to adopt characteristic landforms which formed typically by debris flows as the supplementary indicator. </w:t>
      </w:r>
    </w:p>
    <w:p w:rsidR="00CB6862" w:rsidRPr="00BC0862" w:rsidRDefault="00CB6862" w:rsidP="00CB6862">
      <w:pPr>
        <w:rPr>
          <w:rFonts w:eastAsia="標楷體"/>
        </w:rPr>
      </w:pPr>
    </w:p>
    <w:p w:rsidR="00CB6862" w:rsidRPr="00BC0862" w:rsidRDefault="00CB6862" w:rsidP="00CB6862">
      <w:pPr>
        <w:ind w:left="960" w:hangingChars="400" w:hanging="960"/>
        <w:rPr>
          <w:rFonts w:eastAsia="標楷體"/>
          <w:bCs/>
        </w:rPr>
      </w:pPr>
      <w:r w:rsidRPr="00BC0862">
        <w:rPr>
          <w:rFonts w:eastAsia="標楷體"/>
          <w:bCs/>
        </w:rPr>
        <w:t xml:space="preserve">Keywords: alluvial fan, debris flow fan, digital aerial photography, </w:t>
      </w:r>
      <w:r w:rsidRPr="00BC0862">
        <w:rPr>
          <w:rFonts w:eastAsia="標楷體"/>
        </w:rPr>
        <w:t>Hualien Stream, statistics analysis</w:t>
      </w:r>
    </w:p>
    <w:p w:rsidR="00CB6862" w:rsidRPr="00BC0862" w:rsidRDefault="00CB6862" w:rsidP="00CB6862">
      <w:pPr>
        <w:jc w:val="both"/>
        <w:rPr>
          <w:rFonts w:eastAsia="標楷體"/>
        </w:rPr>
      </w:pPr>
    </w:p>
    <w:p w:rsidR="00CB6862" w:rsidRPr="00BC0862" w:rsidRDefault="00CB6862" w:rsidP="00CB6862">
      <w:pPr>
        <w:jc w:val="both"/>
        <w:rPr>
          <w:rFonts w:eastAsia="標楷體"/>
          <w:sz w:val="22"/>
          <w:szCs w:val="22"/>
        </w:rPr>
      </w:pPr>
      <w:r w:rsidRPr="00BC0862">
        <w:rPr>
          <w:rFonts w:eastAsia="標楷體"/>
          <w:sz w:val="22"/>
          <w:szCs w:val="22"/>
        </w:rPr>
        <w:t>內文：</w:t>
      </w:r>
    </w:p>
    <w:p w:rsidR="00CB6862" w:rsidRPr="00BC0862" w:rsidRDefault="00CB6862" w:rsidP="00CB6862">
      <w:pPr>
        <w:numPr>
          <w:ilvl w:val="0"/>
          <w:numId w:val="8"/>
        </w:numPr>
        <w:tabs>
          <w:tab w:val="clear" w:pos="840"/>
          <w:tab w:val="num" w:pos="360"/>
        </w:tabs>
        <w:ind w:left="360"/>
        <w:jc w:val="both"/>
        <w:rPr>
          <w:rFonts w:eastAsia="標楷體"/>
          <w:sz w:val="22"/>
          <w:szCs w:val="22"/>
        </w:rPr>
      </w:pPr>
      <w:r w:rsidRPr="00BC0862">
        <w:rPr>
          <w:rFonts w:eastAsia="標楷體"/>
          <w:sz w:val="22"/>
          <w:szCs w:val="22"/>
        </w:rPr>
        <w:t>內文字體</w:t>
      </w:r>
      <w:r w:rsidRPr="00BC0862">
        <w:rPr>
          <w:rFonts w:eastAsia="標楷體"/>
          <w:sz w:val="22"/>
          <w:szCs w:val="22"/>
        </w:rPr>
        <w:t>12</w:t>
      </w:r>
      <w:r w:rsidR="00D647ED">
        <w:rPr>
          <w:rFonts w:eastAsia="標楷體"/>
          <w:sz w:val="22"/>
          <w:szCs w:val="22"/>
        </w:rPr>
        <w:t>，</w:t>
      </w:r>
      <w:r w:rsidR="00D647ED">
        <w:rPr>
          <w:rFonts w:eastAsia="標楷體" w:hint="eastAsia"/>
          <w:sz w:val="22"/>
          <w:szCs w:val="22"/>
        </w:rPr>
        <w:t>標楷</w:t>
      </w:r>
      <w:r w:rsidRPr="00BC0862">
        <w:rPr>
          <w:rFonts w:eastAsia="標楷體"/>
          <w:sz w:val="22"/>
          <w:szCs w:val="22"/>
        </w:rPr>
        <w:t>體，英文</w:t>
      </w:r>
      <w:r w:rsidRPr="00BC0862">
        <w:rPr>
          <w:rFonts w:eastAsia="標楷體"/>
          <w:sz w:val="22"/>
          <w:szCs w:val="22"/>
        </w:rPr>
        <w:t>Times New Roman</w:t>
      </w:r>
      <w:r w:rsidRPr="00BC0862">
        <w:rPr>
          <w:rFonts w:eastAsia="標楷體"/>
          <w:sz w:val="22"/>
          <w:szCs w:val="22"/>
        </w:rPr>
        <w:t>字體，採單行間距。段落設定與前後段</w:t>
      </w:r>
      <w:r w:rsidRPr="00BC0862">
        <w:rPr>
          <w:rFonts w:eastAsia="標楷體"/>
          <w:sz w:val="22"/>
          <w:szCs w:val="22"/>
        </w:rPr>
        <w:t>0.5</w:t>
      </w:r>
      <w:r w:rsidRPr="00BC0862">
        <w:rPr>
          <w:rFonts w:eastAsia="標楷體"/>
          <w:sz w:val="22"/>
          <w:szCs w:val="22"/>
        </w:rPr>
        <w:t>距離。</w:t>
      </w:r>
    </w:p>
    <w:p w:rsidR="00CB6862" w:rsidRPr="00BC0862" w:rsidRDefault="00CB6862" w:rsidP="00CB6862">
      <w:pPr>
        <w:numPr>
          <w:ilvl w:val="0"/>
          <w:numId w:val="8"/>
        </w:numPr>
        <w:tabs>
          <w:tab w:val="clear" w:pos="840"/>
          <w:tab w:val="num" w:pos="360"/>
        </w:tabs>
        <w:ind w:left="360"/>
        <w:jc w:val="both"/>
        <w:rPr>
          <w:rFonts w:eastAsia="標楷體"/>
          <w:sz w:val="22"/>
          <w:szCs w:val="22"/>
        </w:rPr>
      </w:pPr>
      <w:r w:rsidRPr="00BC0862">
        <w:rPr>
          <w:rFonts w:eastAsia="標楷體"/>
          <w:sz w:val="22"/>
          <w:szCs w:val="22"/>
        </w:rPr>
        <w:t>主標題如：前言、研究方法、結果與討論、結論等，不需加註項次，格式</w:t>
      </w:r>
      <w:r w:rsidRPr="00BC0862">
        <w:rPr>
          <w:rFonts w:eastAsia="標楷體"/>
          <w:sz w:val="22"/>
          <w:szCs w:val="22"/>
        </w:rPr>
        <w:t>14</w:t>
      </w:r>
      <w:r w:rsidRPr="00BC0862">
        <w:rPr>
          <w:rFonts w:eastAsia="標楷體"/>
          <w:sz w:val="22"/>
          <w:szCs w:val="22"/>
        </w:rPr>
        <w:t>字體大小，新細明體粗體，並設定置中對齊。主標題下之次標題則以</w:t>
      </w:r>
      <w:r w:rsidRPr="00BC0862">
        <w:rPr>
          <w:rFonts w:eastAsia="標楷體"/>
          <w:sz w:val="22"/>
          <w:szCs w:val="22"/>
        </w:rPr>
        <w:t xml:space="preserve"> (</w:t>
      </w:r>
      <w:r w:rsidRPr="00BC0862">
        <w:rPr>
          <w:rFonts w:eastAsia="標楷體"/>
          <w:sz w:val="22"/>
          <w:szCs w:val="22"/>
        </w:rPr>
        <w:t>一</w:t>
      </w:r>
      <w:r w:rsidRPr="00BC0862">
        <w:rPr>
          <w:rFonts w:eastAsia="標楷體"/>
          <w:sz w:val="22"/>
          <w:szCs w:val="22"/>
        </w:rPr>
        <w:t>)</w:t>
      </w:r>
      <w:r w:rsidRPr="00BC0862">
        <w:rPr>
          <w:rFonts w:eastAsia="標楷體"/>
          <w:sz w:val="22"/>
          <w:szCs w:val="22"/>
        </w:rPr>
        <w:t>、</w:t>
      </w:r>
      <w:r w:rsidRPr="00BC0862">
        <w:rPr>
          <w:rFonts w:eastAsia="標楷體"/>
          <w:sz w:val="22"/>
          <w:szCs w:val="22"/>
        </w:rPr>
        <w:t xml:space="preserve"> (</w:t>
      </w:r>
      <w:r w:rsidRPr="00BC0862">
        <w:rPr>
          <w:rFonts w:eastAsia="標楷體"/>
          <w:sz w:val="22"/>
          <w:szCs w:val="22"/>
        </w:rPr>
        <w:t>二</w:t>
      </w:r>
      <w:r w:rsidRPr="00BC0862">
        <w:rPr>
          <w:rFonts w:eastAsia="標楷體"/>
          <w:sz w:val="22"/>
          <w:szCs w:val="22"/>
        </w:rPr>
        <w:t xml:space="preserve">) </w:t>
      </w:r>
      <w:r w:rsidRPr="00BC0862">
        <w:rPr>
          <w:rFonts w:eastAsia="標楷體"/>
          <w:sz w:val="22"/>
          <w:szCs w:val="22"/>
        </w:rPr>
        <w:t>項次標明。</w:t>
      </w:r>
    </w:p>
    <w:p w:rsidR="00CB6862" w:rsidRPr="00BC0862" w:rsidRDefault="00CB6862" w:rsidP="00CB6862">
      <w:pPr>
        <w:numPr>
          <w:ilvl w:val="0"/>
          <w:numId w:val="8"/>
        </w:numPr>
        <w:tabs>
          <w:tab w:val="clear" w:pos="840"/>
          <w:tab w:val="num" w:pos="360"/>
        </w:tabs>
        <w:ind w:left="360"/>
        <w:jc w:val="both"/>
        <w:rPr>
          <w:rFonts w:eastAsia="標楷體"/>
          <w:sz w:val="22"/>
          <w:szCs w:val="22"/>
        </w:rPr>
      </w:pPr>
      <w:r w:rsidRPr="00BC0862">
        <w:rPr>
          <w:rFonts w:eastAsia="標楷體"/>
          <w:sz w:val="22"/>
          <w:szCs w:val="22"/>
        </w:rPr>
        <w:t>文件版面設定</w:t>
      </w:r>
      <w:r w:rsidRPr="00BC0862">
        <w:rPr>
          <w:rFonts w:eastAsia="標楷體"/>
          <w:sz w:val="22"/>
          <w:szCs w:val="22"/>
        </w:rPr>
        <w:t>A4</w:t>
      </w:r>
      <w:r w:rsidRPr="00BC0862">
        <w:rPr>
          <w:rFonts w:eastAsia="標楷體"/>
          <w:sz w:val="22"/>
          <w:szCs w:val="22"/>
        </w:rPr>
        <w:t>紙張大小，上、下及右邊界</w:t>
      </w:r>
      <w:r w:rsidRPr="00BC0862">
        <w:rPr>
          <w:rFonts w:eastAsia="標楷體"/>
          <w:sz w:val="22"/>
          <w:szCs w:val="22"/>
        </w:rPr>
        <w:t>2.</w:t>
      </w:r>
      <w:r w:rsidRPr="00BC0862">
        <w:rPr>
          <w:rFonts w:eastAsia="標楷體" w:hint="eastAsia"/>
          <w:sz w:val="22"/>
          <w:szCs w:val="22"/>
        </w:rPr>
        <w:t>0</w:t>
      </w:r>
      <w:r w:rsidRPr="00BC0862">
        <w:rPr>
          <w:rFonts w:eastAsia="標楷體"/>
          <w:sz w:val="22"/>
          <w:szCs w:val="22"/>
        </w:rPr>
        <w:t>，左邊界</w:t>
      </w:r>
      <w:r w:rsidRPr="00BC0862">
        <w:rPr>
          <w:rFonts w:eastAsia="標楷體" w:hint="eastAsia"/>
          <w:sz w:val="22"/>
          <w:szCs w:val="22"/>
        </w:rPr>
        <w:t>2</w:t>
      </w:r>
      <w:r w:rsidRPr="00BC0862">
        <w:rPr>
          <w:rFonts w:eastAsia="標楷體"/>
          <w:sz w:val="22"/>
          <w:szCs w:val="22"/>
        </w:rPr>
        <w:t>.0</w:t>
      </w:r>
      <w:r w:rsidRPr="00BC0862">
        <w:rPr>
          <w:rFonts w:eastAsia="標楷體"/>
          <w:sz w:val="22"/>
          <w:szCs w:val="22"/>
        </w:rPr>
        <w:t>。</w:t>
      </w:r>
    </w:p>
    <w:p w:rsidR="00CB6862" w:rsidRPr="00BC0862" w:rsidRDefault="00CB6862" w:rsidP="00CB6862">
      <w:pPr>
        <w:jc w:val="both"/>
        <w:rPr>
          <w:rFonts w:eastAsia="標楷體"/>
          <w:sz w:val="22"/>
          <w:szCs w:val="22"/>
        </w:rPr>
      </w:pPr>
    </w:p>
    <w:p w:rsidR="00CB6862" w:rsidRPr="00BC0862" w:rsidRDefault="00CB6862" w:rsidP="00CB6862">
      <w:pPr>
        <w:jc w:val="both"/>
        <w:rPr>
          <w:rFonts w:eastAsia="標楷體"/>
          <w:sz w:val="22"/>
          <w:szCs w:val="22"/>
        </w:rPr>
      </w:pPr>
      <w:r w:rsidRPr="00BC0862">
        <w:rPr>
          <w:rFonts w:eastAsia="標楷體"/>
          <w:sz w:val="22"/>
          <w:szCs w:val="22"/>
        </w:rPr>
        <w:t>引用文獻：</w:t>
      </w:r>
    </w:p>
    <w:p w:rsidR="00CB6862" w:rsidRPr="00BC0862" w:rsidRDefault="00CB6862" w:rsidP="00CB6862">
      <w:pPr>
        <w:numPr>
          <w:ilvl w:val="0"/>
          <w:numId w:val="7"/>
        </w:numPr>
        <w:jc w:val="both"/>
        <w:rPr>
          <w:rFonts w:eastAsia="標楷體"/>
          <w:sz w:val="22"/>
          <w:szCs w:val="22"/>
        </w:rPr>
      </w:pPr>
      <w:r w:rsidRPr="00BC0862">
        <w:rPr>
          <w:rFonts w:eastAsia="標楷體"/>
          <w:sz w:val="22"/>
          <w:szCs w:val="22"/>
        </w:rPr>
        <w:t>論文篇末書寫引用文獻時，應置於註釋之後，按中文、日文、英文及其他語文之順序排列，並按作者姓名筆劃及英文字母次序排列，同一作者有數項參考文獻時，按出版年代排列，若同一年代有數項出版時，再以</w:t>
      </w:r>
      <w:r w:rsidRPr="00BC0862">
        <w:rPr>
          <w:rFonts w:eastAsia="標楷體"/>
          <w:sz w:val="22"/>
          <w:szCs w:val="22"/>
        </w:rPr>
        <w:t>a. b. c.…</w:t>
      </w:r>
      <w:r w:rsidRPr="00BC0862">
        <w:rPr>
          <w:rFonts w:eastAsia="標楷體"/>
          <w:sz w:val="22"/>
          <w:szCs w:val="22"/>
        </w:rPr>
        <w:t>編列。</w:t>
      </w:r>
    </w:p>
    <w:p w:rsidR="00CB6862" w:rsidRPr="00BC0862" w:rsidRDefault="00CB6862" w:rsidP="00CB6862">
      <w:pPr>
        <w:numPr>
          <w:ilvl w:val="0"/>
          <w:numId w:val="7"/>
        </w:numPr>
        <w:jc w:val="both"/>
        <w:rPr>
          <w:rFonts w:eastAsia="標楷體"/>
          <w:sz w:val="22"/>
          <w:szCs w:val="22"/>
        </w:rPr>
      </w:pPr>
      <w:r w:rsidRPr="00BC0862">
        <w:rPr>
          <w:rFonts w:eastAsia="標楷體"/>
          <w:sz w:val="22"/>
          <w:szCs w:val="22"/>
        </w:rPr>
        <w:t>引用文獻不必編號碼，第一行請自第一字寫起，不夠謄寫時，第二行國字請自第三字寫起，英文則為第五字寫起。文中未引用之文獻，請勿臚列。</w:t>
      </w:r>
      <w:r w:rsidRPr="00BC0862">
        <w:rPr>
          <w:rFonts w:eastAsia="標楷體"/>
          <w:sz w:val="22"/>
          <w:szCs w:val="22"/>
        </w:rPr>
        <w:t xml:space="preserve">3. </w:t>
      </w:r>
      <w:r w:rsidRPr="00BC0862">
        <w:rPr>
          <w:rFonts w:eastAsia="標楷體"/>
          <w:sz w:val="22"/>
          <w:szCs w:val="22"/>
        </w:rPr>
        <w:t>引用文獻之撰寫方式如下：</w:t>
      </w:r>
    </w:p>
    <w:p w:rsidR="00CB6862" w:rsidRPr="00BC0862" w:rsidRDefault="00CB6862" w:rsidP="00CB6862">
      <w:pPr>
        <w:jc w:val="both"/>
        <w:rPr>
          <w:rFonts w:eastAsia="標楷體"/>
          <w:sz w:val="22"/>
          <w:szCs w:val="22"/>
        </w:rPr>
      </w:pPr>
      <w:r w:rsidRPr="00BC0862">
        <w:rPr>
          <w:rFonts w:eastAsia="標楷體"/>
          <w:sz w:val="22"/>
          <w:szCs w:val="22"/>
        </w:rPr>
        <w:t xml:space="preserve">(1) </w:t>
      </w:r>
      <w:r w:rsidRPr="00BC0862">
        <w:rPr>
          <w:rFonts w:eastAsia="標楷體"/>
          <w:sz w:val="22"/>
          <w:szCs w:val="22"/>
        </w:rPr>
        <w:t>期刊論文</w:t>
      </w:r>
    </w:p>
    <w:p w:rsidR="00CB6862" w:rsidRPr="00BC0862" w:rsidRDefault="00CB6862" w:rsidP="00CB6862">
      <w:pPr>
        <w:jc w:val="both"/>
        <w:rPr>
          <w:rFonts w:eastAsia="標楷體"/>
          <w:sz w:val="22"/>
          <w:szCs w:val="22"/>
        </w:rPr>
      </w:pPr>
      <w:r w:rsidRPr="00BC0862">
        <w:rPr>
          <w:rFonts w:eastAsia="標楷體"/>
          <w:sz w:val="22"/>
          <w:szCs w:val="22"/>
        </w:rPr>
        <w:t>作者名</w:t>
      </w:r>
      <w:r w:rsidRPr="00BC0862">
        <w:rPr>
          <w:rFonts w:eastAsia="標楷體"/>
          <w:sz w:val="22"/>
          <w:szCs w:val="22"/>
        </w:rPr>
        <w:t xml:space="preserve"> </w:t>
      </w:r>
      <w:r w:rsidRPr="00BC0862">
        <w:rPr>
          <w:rFonts w:eastAsia="標楷體"/>
          <w:sz w:val="22"/>
          <w:szCs w:val="22"/>
        </w:rPr>
        <w:t>發表年份</w:t>
      </w:r>
      <w:r w:rsidRPr="00BC0862">
        <w:rPr>
          <w:rFonts w:eastAsia="標楷體"/>
          <w:sz w:val="22"/>
          <w:szCs w:val="22"/>
        </w:rPr>
        <w:t xml:space="preserve"> (</w:t>
      </w:r>
      <w:r w:rsidRPr="00BC0862">
        <w:rPr>
          <w:rFonts w:eastAsia="標楷體"/>
          <w:sz w:val="22"/>
          <w:szCs w:val="22"/>
        </w:rPr>
        <w:t>一律用西曆，並加圓括弧</w:t>
      </w:r>
      <w:r w:rsidRPr="00BC0862">
        <w:rPr>
          <w:rFonts w:eastAsia="標楷體"/>
          <w:sz w:val="22"/>
          <w:szCs w:val="22"/>
        </w:rPr>
        <w:t xml:space="preserve">) </w:t>
      </w:r>
      <w:r w:rsidRPr="00BC0862">
        <w:rPr>
          <w:rFonts w:eastAsia="標楷體"/>
          <w:sz w:val="22"/>
          <w:szCs w:val="22"/>
        </w:rPr>
        <w:t>論文題目（英文題目僅第一個字首大寫，其他均為小寫），刊物名稱</w:t>
      </w:r>
      <w:r w:rsidRPr="00BC0862">
        <w:rPr>
          <w:rFonts w:eastAsia="標楷體"/>
          <w:sz w:val="22"/>
          <w:szCs w:val="22"/>
        </w:rPr>
        <w:t xml:space="preserve"> (</w:t>
      </w:r>
      <w:r w:rsidRPr="00BC0862">
        <w:rPr>
          <w:rFonts w:eastAsia="標楷體"/>
          <w:sz w:val="22"/>
          <w:szCs w:val="22"/>
        </w:rPr>
        <w:t>中文期刊名楷體，英文期刊全名斜體</w:t>
      </w:r>
      <w:r w:rsidRPr="00BC0862">
        <w:rPr>
          <w:rFonts w:eastAsia="標楷體"/>
          <w:sz w:val="22"/>
          <w:szCs w:val="22"/>
        </w:rPr>
        <w:t xml:space="preserve">) </w:t>
      </w:r>
      <w:r w:rsidRPr="00BC0862">
        <w:rPr>
          <w:rFonts w:eastAsia="標楷體"/>
          <w:sz w:val="22"/>
          <w:szCs w:val="22"/>
        </w:rPr>
        <w:t>，卷數</w:t>
      </w:r>
      <w:r w:rsidRPr="00BC0862">
        <w:rPr>
          <w:rFonts w:eastAsia="標楷體"/>
          <w:sz w:val="22"/>
          <w:szCs w:val="22"/>
        </w:rPr>
        <w:t xml:space="preserve"> (</w:t>
      </w:r>
      <w:r w:rsidRPr="00BC0862">
        <w:rPr>
          <w:rFonts w:eastAsia="標楷體"/>
          <w:sz w:val="22"/>
          <w:szCs w:val="22"/>
        </w:rPr>
        <w:t>期數</w:t>
      </w:r>
      <w:r w:rsidRPr="00BC0862">
        <w:rPr>
          <w:rFonts w:eastAsia="標楷體"/>
          <w:sz w:val="22"/>
          <w:szCs w:val="22"/>
        </w:rPr>
        <w:t xml:space="preserve">): </w:t>
      </w:r>
      <w:r w:rsidRPr="00BC0862">
        <w:rPr>
          <w:rFonts w:eastAsia="標楷體"/>
          <w:sz w:val="22"/>
          <w:szCs w:val="22"/>
        </w:rPr>
        <w:t>頁數。</w:t>
      </w:r>
    </w:p>
    <w:p w:rsidR="00CB6862" w:rsidRPr="00BC0862" w:rsidRDefault="00CB6862" w:rsidP="00CB6862">
      <w:pPr>
        <w:jc w:val="both"/>
        <w:rPr>
          <w:rFonts w:eastAsia="標楷體"/>
          <w:sz w:val="22"/>
          <w:szCs w:val="22"/>
        </w:rPr>
      </w:pPr>
      <w:r w:rsidRPr="00BC0862">
        <w:rPr>
          <w:rFonts w:eastAsia="標楷體"/>
          <w:sz w:val="22"/>
          <w:szCs w:val="22"/>
        </w:rPr>
        <w:t>範例：</w:t>
      </w:r>
    </w:p>
    <w:p w:rsidR="00CB6862" w:rsidRPr="00BC0862" w:rsidRDefault="00CB6862" w:rsidP="00CB6862">
      <w:pPr>
        <w:ind w:left="440" w:hangingChars="200" w:hanging="440"/>
        <w:jc w:val="both"/>
        <w:rPr>
          <w:rFonts w:eastAsia="標楷體"/>
          <w:sz w:val="22"/>
          <w:szCs w:val="22"/>
        </w:rPr>
      </w:pPr>
      <w:r w:rsidRPr="00BC0862">
        <w:rPr>
          <w:rFonts w:eastAsia="標楷體"/>
          <w:sz w:val="22"/>
          <w:szCs w:val="22"/>
        </w:rPr>
        <w:t>王秋原</w:t>
      </w:r>
      <w:r w:rsidRPr="00BC0862">
        <w:rPr>
          <w:rFonts w:eastAsia="標楷體"/>
          <w:sz w:val="22"/>
          <w:szCs w:val="22"/>
        </w:rPr>
        <w:t xml:space="preserve"> (1983) </w:t>
      </w:r>
      <w:r w:rsidRPr="00BC0862">
        <w:rPr>
          <w:rFonts w:eastAsia="標楷體"/>
          <w:sz w:val="22"/>
          <w:szCs w:val="22"/>
        </w:rPr>
        <w:t>基隆河流域聚落發展及居民活動空間之研究，國立臺灣大學理學院地理學系地理學報，</w:t>
      </w:r>
      <w:r w:rsidRPr="00BC0862">
        <w:rPr>
          <w:rFonts w:eastAsia="標楷體"/>
          <w:sz w:val="22"/>
          <w:szCs w:val="22"/>
        </w:rPr>
        <w:t>14: 80-90</w:t>
      </w:r>
      <w:r w:rsidRPr="00BC0862">
        <w:rPr>
          <w:rFonts w:eastAsia="標楷體"/>
          <w:sz w:val="22"/>
          <w:szCs w:val="22"/>
        </w:rPr>
        <w:t>。</w:t>
      </w:r>
    </w:p>
    <w:p w:rsidR="00CB6862" w:rsidRPr="00BC0862" w:rsidRDefault="00CB6862" w:rsidP="00CB6862">
      <w:pPr>
        <w:jc w:val="both"/>
        <w:rPr>
          <w:rFonts w:eastAsia="標楷體"/>
          <w:sz w:val="22"/>
          <w:szCs w:val="22"/>
        </w:rPr>
      </w:pPr>
      <w:r w:rsidRPr="00BC0862">
        <w:rPr>
          <w:rFonts w:eastAsia="標楷體"/>
          <w:sz w:val="22"/>
          <w:szCs w:val="22"/>
        </w:rPr>
        <w:t xml:space="preserve">Huriot, J. M., Smith, T. E. and Thisse, J. F. (1983) Minimum-cost distances in spatial analysis, </w:t>
      </w:r>
      <w:r w:rsidRPr="00BC0862">
        <w:rPr>
          <w:rFonts w:eastAsia="標楷體"/>
          <w:i/>
          <w:iCs/>
          <w:sz w:val="22"/>
          <w:szCs w:val="22"/>
        </w:rPr>
        <w:t>Geographical Analysis</w:t>
      </w:r>
      <w:r w:rsidRPr="00BC0862">
        <w:rPr>
          <w:rFonts w:eastAsia="標楷體"/>
          <w:sz w:val="22"/>
          <w:szCs w:val="22"/>
        </w:rPr>
        <w:t>, 21(4): 294-315.</w:t>
      </w:r>
    </w:p>
    <w:p w:rsidR="00CB6862" w:rsidRPr="00BC0862" w:rsidRDefault="00CB6862" w:rsidP="00CB6862">
      <w:pPr>
        <w:jc w:val="both"/>
        <w:rPr>
          <w:rFonts w:eastAsia="標楷體"/>
          <w:sz w:val="22"/>
          <w:szCs w:val="22"/>
        </w:rPr>
      </w:pPr>
      <w:r w:rsidRPr="00BC0862">
        <w:rPr>
          <w:rFonts w:eastAsia="標楷體"/>
          <w:sz w:val="22"/>
          <w:szCs w:val="22"/>
        </w:rPr>
        <w:t xml:space="preserve">(2) </w:t>
      </w:r>
      <w:r w:rsidRPr="00BC0862">
        <w:rPr>
          <w:rFonts w:eastAsia="標楷體"/>
          <w:sz w:val="22"/>
          <w:szCs w:val="22"/>
        </w:rPr>
        <w:t>書籍</w:t>
      </w:r>
    </w:p>
    <w:p w:rsidR="00CB6862" w:rsidRPr="00BC0862" w:rsidRDefault="00CB6862" w:rsidP="00CB6862">
      <w:pPr>
        <w:jc w:val="both"/>
        <w:rPr>
          <w:rFonts w:eastAsia="標楷體"/>
          <w:sz w:val="22"/>
          <w:szCs w:val="22"/>
        </w:rPr>
      </w:pPr>
      <w:r w:rsidRPr="00BC0862">
        <w:rPr>
          <w:rFonts w:eastAsia="標楷體"/>
          <w:sz w:val="22"/>
          <w:szCs w:val="22"/>
        </w:rPr>
        <w:t>作者名</w:t>
      </w:r>
      <w:r w:rsidRPr="00BC0862">
        <w:rPr>
          <w:rFonts w:eastAsia="標楷體"/>
          <w:sz w:val="22"/>
          <w:szCs w:val="22"/>
        </w:rPr>
        <w:t xml:space="preserve"> </w:t>
      </w:r>
      <w:r w:rsidRPr="00BC0862">
        <w:rPr>
          <w:rFonts w:eastAsia="標楷體"/>
          <w:sz w:val="22"/>
          <w:szCs w:val="22"/>
        </w:rPr>
        <w:t>發表年份</w:t>
      </w:r>
      <w:r w:rsidRPr="00BC0862">
        <w:rPr>
          <w:rFonts w:eastAsia="標楷體"/>
          <w:sz w:val="22"/>
          <w:szCs w:val="22"/>
        </w:rPr>
        <w:t xml:space="preserve"> (</w:t>
      </w:r>
      <w:r w:rsidRPr="00BC0862">
        <w:rPr>
          <w:rFonts w:eastAsia="標楷體"/>
          <w:sz w:val="22"/>
          <w:szCs w:val="22"/>
        </w:rPr>
        <w:t>一律用西曆，並加圓括弧</w:t>
      </w:r>
      <w:r w:rsidRPr="00BC0862">
        <w:rPr>
          <w:rFonts w:eastAsia="標楷體"/>
          <w:sz w:val="22"/>
          <w:szCs w:val="22"/>
        </w:rPr>
        <w:t xml:space="preserve">) </w:t>
      </w:r>
      <w:r w:rsidRPr="00BC0862">
        <w:rPr>
          <w:rFonts w:eastAsia="標楷體"/>
          <w:sz w:val="22"/>
          <w:szCs w:val="22"/>
        </w:rPr>
        <w:t>書名</w:t>
      </w:r>
      <w:r w:rsidRPr="00BC0862">
        <w:rPr>
          <w:rFonts w:eastAsia="標楷體"/>
          <w:sz w:val="22"/>
          <w:szCs w:val="22"/>
        </w:rPr>
        <w:t xml:space="preserve"> (</w:t>
      </w:r>
      <w:r w:rsidRPr="00BC0862">
        <w:rPr>
          <w:rFonts w:eastAsia="標楷體"/>
          <w:sz w:val="22"/>
          <w:szCs w:val="22"/>
        </w:rPr>
        <w:t>中文書全名楷體，英文書全名斜體</w:t>
      </w:r>
      <w:r w:rsidRPr="00BC0862">
        <w:rPr>
          <w:rFonts w:eastAsia="標楷體"/>
          <w:sz w:val="22"/>
          <w:szCs w:val="22"/>
        </w:rPr>
        <w:t>)</w:t>
      </w:r>
      <w:r w:rsidRPr="00BC0862">
        <w:rPr>
          <w:rFonts w:eastAsia="標楷體"/>
          <w:sz w:val="22"/>
          <w:szCs w:val="22"/>
        </w:rPr>
        <w:t>，版次，出版公司</w:t>
      </w:r>
      <w:r w:rsidRPr="00BC0862">
        <w:rPr>
          <w:rFonts w:eastAsia="標楷體"/>
          <w:sz w:val="22"/>
          <w:szCs w:val="22"/>
        </w:rPr>
        <w:t xml:space="preserve"> (</w:t>
      </w:r>
      <w:r w:rsidRPr="00BC0862">
        <w:rPr>
          <w:rFonts w:eastAsia="標楷體"/>
          <w:sz w:val="22"/>
          <w:szCs w:val="22"/>
        </w:rPr>
        <w:t>中文書籍為出版地：出版公司；英文書籍為出版地</w:t>
      </w:r>
      <w:r w:rsidRPr="00BC0862">
        <w:rPr>
          <w:rFonts w:eastAsia="標楷體"/>
          <w:sz w:val="22"/>
          <w:szCs w:val="22"/>
        </w:rPr>
        <w:t xml:space="preserve">: </w:t>
      </w:r>
      <w:r w:rsidRPr="00BC0862">
        <w:rPr>
          <w:rFonts w:eastAsia="標楷體"/>
          <w:sz w:val="22"/>
          <w:szCs w:val="22"/>
        </w:rPr>
        <w:t>出版公司</w:t>
      </w:r>
      <w:r w:rsidRPr="00BC0862">
        <w:rPr>
          <w:rFonts w:eastAsia="標楷體"/>
          <w:sz w:val="22"/>
          <w:szCs w:val="22"/>
        </w:rPr>
        <w:t>)</w:t>
      </w:r>
      <w:r w:rsidRPr="00BC0862">
        <w:rPr>
          <w:rFonts w:eastAsia="標楷體"/>
          <w:sz w:val="22"/>
          <w:szCs w:val="22"/>
        </w:rPr>
        <w:t>。</w:t>
      </w:r>
    </w:p>
    <w:p w:rsidR="00CB6862" w:rsidRPr="00BC0862" w:rsidRDefault="00CB6862" w:rsidP="00CB6862">
      <w:pPr>
        <w:jc w:val="both"/>
        <w:rPr>
          <w:rFonts w:eastAsia="標楷體"/>
          <w:sz w:val="22"/>
          <w:szCs w:val="22"/>
        </w:rPr>
      </w:pPr>
      <w:r w:rsidRPr="00BC0862">
        <w:rPr>
          <w:rFonts w:eastAsia="標楷體"/>
          <w:sz w:val="22"/>
          <w:szCs w:val="22"/>
        </w:rPr>
        <w:t>範例：</w:t>
      </w:r>
    </w:p>
    <w:p w:rsidR="00CB6862" w:rsidRPr="00BC0862" w:rsidRDefault="00CB6862" w:rsidP="00CB6862">
      <w:pPr>
        <w:ind w:left="440" w:hangingChars="200" w:hanging="440"/>
        <w:jc w:val="both"/>
        <w:rPr>
          <w:rFonts w:eastAsia="標楷體"/>
          <w:sz w:val="22"/>
          <w:szCs w:val="22"/>
        </w:rPr>
      </w:pPr>
      <w:r w:rsidRPr="00BC0862">
        <w:rPr>
          <w:rFonts w:eastAsia="標楷體"/>
          <w:sz w:val="22"/>
          <w:szCs w:val="22"/>
        </w:rPr>
        <w:t>王秋原</w:t>
      </w:r>
      <w:r w:rsidRPr="00BC0862">
        <w:rPr>
          <w:rFonts w:eastAsia="標楷體"/>
          <w:sz w:val="22"/>
          <w:szCs w:val="22"/>
        </w:rPr>
        <w:t xml:space="preserve"> (1983) </w:t>
      </w:r>
      <w:r w:rsidRPr="00BC0862">
        <w:rPr>
          <w:rFonts w:eastAsia="標楷體"/>
          <w:sz w:val="22"/>
          <w:szCs w:val="22"/>
        </w:rPr>
        <w:t>計量地理學，二版，臺北：正中書局。</w:t>
      </w:r>
    </w:p>
    <w:p w:rsidR="00CB6862" w:rsidRPr="00BC0862" w:rsidRDefault="00CB6862" w:rsidP="00CB6862">
      <w:pPr>
        <w:ind w:left="440" w:hangingChars="200" w:hanging="440"/>
        <w:jc w:val="both"/>
        <w:rPr>
          <w:rFonts w:eastAsia="標楷體"/>
          <w:sz w:val="22"/>
          <w:szCs w:val="22"/>
        </w:rPr>
      </w:pPr>
      <w:r w:rsidRPr="00BC0862">
        <w:rPr>
          <w:rFonts w:eastAsia="標楷體"/>
          <w:sz w:val="22"/>
          <w:szCs w:val="22"/>
        </w:rPr>
        <w:t xml:space="preserve">Strahler, A. (1998) </w:t>
      </w:r>
      <w:r w:rsidRPr="00BC0862">
        <w:rPr>
          <w:rFonts w:eastAsia="標楷體"/>
          <w:i/>
          <w:iCs/>
          <w:sz w:val="22"/>
          <w:szCs w:val="22"/>
        </w:rPr>
        <w:t>Introducing Physical Geography</w:t>
      </w:r>
      <w:r w:rsidRPr="00BC0862">
        <w:rPr>
          <w:rFonts w:eastAsia="標楷體"/>
          <w:sz w:val="22"/>
          <w:szCs w:val="22"/>
        </w:rPr>
        <w:t>, New York : John Wiley and Sons.</w:t>
      </w:r>
    </w:p>
    <w:p w:rsidR="00CB6862" w:rsidRPr="00BC0862" w:rsidRDefault="00CB6862" w:rsidP="00CB6862">
      <w:pPr>
        <w:numPr>
          <w:ilvl w:val="0"/>
          <w:numId w:val="6"/>
        </w:numPr>
        <w:tabs>
          <w:tab w:val="clear" w:pos="1080"/>
          <w:tab w:val="num" w:pos="480"/>
        </w:tabs>
        <w:ind w:left="480" w:hanging="480"/>
        <w:jc w:val="both"/>
        <w:rPr>
          <w:rFonts w:eastAsia="標楷體"/>
          <w:sz w:val="22"/>
          <w:szCs w:val="22"/>
        </w:rPr>
      </w:pPr>
      <w:r w:rsidRPr="00BC0862">
        <w:rPr>
          <w:rFonts w:eastAsia="標楷體"/>
          <w:sz w:val="22"/>
          <w:szCs w:val="22"/>
        </w:rPr>
        <w:t>無作者：以文獻名稱第一字母編排。</w:t>
      </w:r>
    </w:p>
    <w:p w:rsidR="00CB6862" w:rsidRPr="00BC0862" w:rsidRDefault="00CB6862" w:rsidP="00CB6862">
      <w:pPr>
        <w:numPr>
          <w:ilvl w:val="0"/>
          <w:numId w:val="6"/>
        </w:numPr>
        <w:tabs>
          <w:tab w:val="clear" w:pos="1080"/>
          <w:tab w:val="num" w:pos="480"/>
        </w:tabs>
        <w:ind w:left="480" w:hanging="480"/>
        <w:jc w:val="both"/>
        <w:rPr>
          <w:rFonts w:eastAsia="標楷體"/>
          <w:sz w:val="22"/>
          <w:szCs w:val="22"/>
        </w:rPr>
      </w:pPr>
      <w:r w:rsidRPr="00BC0862">
        <w:rPr>
          <w:rFonts w:eastAsia="標楷體"/>
          <w:sz w:val="22"/>
          <w:szCs w:val="22"/>
        </w:rPr>
        <w:t>編輯之書</w:t>
      </w:r>
      <w:r w:rsidRPr="00BC0862">
        <w:rPr>
          <w:rFonts w:eastAsia="標楷體"/>
          <w:sz w:val="22"/>
          <w:szCs w:val="22"/>
        </w:rPr>
        <w:t xml:space="preserve"> (</w:t>
      </w:r>
      <w:r w:rsidRPr="00BC0862">
        <w:rPr>
          <w:rFonts w:eastAsia="標楷體"/>
          <w:sz w:val="22"/>
          <w:szCs w:val="22"/>
        </w:rPr>
        <w:t>作者即編者</w:t>
      </w:r>
      <w:r w:rsidRPr="00BC0862">
        <w:rPr>
          <w:rFonts w:eastAsia="標楷體"/>
          <w:sz w:val="22"/>
          <w:szCs w:val="22"/>
        </w:rPr>
        <w:t>)</w:t>
      </w:r>
    </w:p>
    <w:p w:rsidR="00CB6862" w:rsidRPr="00BC0862" w:rsidRDefault="00CB6862" w:rsidP="00CB6862">
      <w:pPr>
        <w:jc w:val="both"/>
        <w:rPr>
          <w:rFonts w:eastAsia="標楷體"/>
          <w:sz w:val="22"/>
          <w:szCs w:val="22"/>
        </w:rPr>
      </w:pPr>
      <w:r w:rsidRPr="00BC0862">
        <w:rPr>
          <w:rFonts w:eastAsia="標楷體"/>
          <w:sz w:val="22"/>
          <w:szCs w:val="22"/>
        </w:rPr>
        <w:t>楊國樞、葉啟政編</w:t>
      </w:r>
      <w:r w:rsidRPr="00BC0862">
        <w:rPr>
          <w:rFonts w:eastAsia="標楷體"/>
          <w:sz w:val="22"/>
          <w:szCs w:val="22"/>
        </w:rPr>
        <w:t xml:space="preserve"> (1979) </w:t>
      </w:r>
      <w:r w:rsidRPr="00BC0862">
        <w:rPr>
          <w:rFonts w:eastAsia="標楷體"/>
          <w:sz w:val="22"/>
          <w:szCs w:val="22"/>
        </w:rPr>
        <w:t>當前臺灣社會問題，臺北：巨流圖書公司。</w:t>
      </w:r>
    </w:p>
    <w:p w:rsidR="00CB6862" w:rsidRPr="00BC0862" w:rsidRDefault="00CB6862" w:rsidP="00CB6862">
      <w:pPr>
        <w:jc w:val="both"/>
        <w:rPr>
          <w:rFonts w:eastAsia="標楷體"/>
          <w:sz w:val="22"/>
          <w:szCs w:val="22"/>
        </w:rPr>
      </w:pPr>
      <w:r w:rsidRPr="00BC0862">
        <w:rPr>
          <w:rFonts w:eastAsia="標楷體"/>
          <w:sz w:val="22"/>
          <w:szCs w:val="22"/>
        </w:rPr>
        <w:t>Bryan, R. B. (ed.) (1987) Rill Erosion, Cremlingen: Catena Verlag.</w:t>
      </w:r>
    </w:p>
    <w:p w:rsidR="00CB6862" w:rsidRPr="00BC0862" w:rsidRDefault="00CB6862" w:rsidP="00CB6862">
      <w:pPr>
        <w:numPr>
          <w:ilvl w:val="0"/>
          <w:numId w:val="6"/>
        </w:numPr>
        <w:tabs>
          <w:tab w:val="clear" w:pos="1080"/>
          <w:tab w:val="num" w:pos="480"/>
        </w:tabs>
        <w:ind w:left="480" w:hanging="480"/>
        <w:jc w:val="both"/>
        <w:rPr>
          <w:rFonts w:eastAsia="標楷體"/>
          <w:sz w:val="22"/>
          <w:szCs w:val="22"/>
        </w:rPr>
      </w:pPr>
      <w:r w:rsidRPr="00BC0862">
        <w:rPr>
          <w:rFonts w:eastAsia="標楷體"/>
          <w:sz w:val="22"/>
          <w:szCs w:val="22"/>
        </w:rPr>
        <w:t>編輯之書中的專文</w:t>
      </w:r>
    </w:p>
    <w:p w:rsidR="00E169B7" w:rsidRPr="00CB6862" w:rsidRDefault="00CB6862" w:rsidP="00CB6862">
      <w:pPr>
        <w:tabs>
          <w:tab w:val="num" w:pos="720"/>
        </w:tabs>
      </w:pPr>
      <w:r w:rsidRPr="00BC0862">
        <w:rPr>
          <w:rFonts w:eastAsia="標楷體"/>
          <w:sz w:val="22"/>
          <w:szCs w:val="22"/>
        </w:rPr>
        <w:t>漢寶德</w:t>
      </w:r>
      <w:r w:rsidRPr="00BC0862">
        <w:rPr>
          <w:rFonts w:eastAsia="標楷體"/>
          <w:sz w:val="22"/>
          <w:szCs w:val="22"/>
        </w:rPr>
        <w:t xml:space="preserve"> (1979) </w:t>
      </w:r>
      <w:r w:rsidRPr="00BC0862">
        <w:rPr>
          <w:rFonts w:eastAsia="標楷體"/>
          <w:sz w:val="22"/>
          <w:szCs w:val="22"/>
        </w:rPr>
        <w:t>我國當前的居民的問題，楊國樞、葉啟政主編，當前臺灣社會問題，臺北：巨流圖書公司，</w:t>
      </w:r>
      <w:r w:rsidRPr="00BC0862">
        <w:rPr>
          <w:rFonts w:eastAsia="標楷體"/>
          <w:sz w:val="22"/>
          <w:szCs w:val="22"/>
        </w:rPr>
        <w:t>217-230</w:t>
      </w:r>
      <w:r w:rsidRPr="00BC0862">
        <w:rPr>
          <w:rFonts w:eastAsia="標楷體"/>
          <w:sz w:val="22"/>
          <w:szCs w:val="22"/>
        </w:rPr>
        <w:t>。</w:t>
      </w:r>
      <w:r w:rsidRPr="00BC0862">
        <w:rPr>
          <w:rFonts w:eastAsia="標楷體"/>
          <w:sz w:val="22"/>
          <w:szCs w:val="22"/>
        </w:rPr>
        <w:br/>
        <w:t>Barthes, R. (1986) Semiology and the urban. In: Gottdiener, M. and Lagopoulos, A. Ph. (eds.) The City and the Sign, New York: Columbia University Press, 87-9</w:t>
      </w:r>
      <w:r w:rsidRPr="00F328F8">
        <w:rPr>
          <w:rFonts w:ascii="新細明體" w:hAnsi="新細明體"/>
          <w:sz w:val="22"/>
          <w:szCs w:val="22"/>
        </w:rPr>
        <w:t>8.</w:t>
      </w:r>
    </w:p>
    <w:sectPr w:rsidR="00E169B7" w:rsidRPr="00CB6862" w:rsidSect="00A432BB">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5679" w:rsidRDefault="00CC5679" w:rsidP="0006005C">
      <w:r>
        <w:separator/>
      </w:r>
    </w:p>
  </w:endnote>
  <w:endnote w:type="continuationSeparator" w:id="0">
    <w:p w:rsidR="00CC5679" w:rsidRDefault="00CC5679" w:rsidP="000600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00000000" w:usb2="00000000"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標楷體">
    <w:panose1 w:val="03000509000000000000"/>
    <w:charset w:val="88"/>
    <w:family w:val="script"/>
    <w:pitch w:val="fixed"/>
    <w:sig w:usb0="00000003" w:usb1="080E0000" w:usb2="00000016" w:usb3="00000000" w:csb0="001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6862" w:rsidRDefault="00CB6862" w:rsidP="00806E48">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rsidR="00CB6862" w:rsidRDefault="00CB6862">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6862" w:rsidRDefault="00CB6862" w:rsidP="00806E48">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5679" w:rsidRDefault="00CC5679" w:rsidP="0006005C">
      <w:r>
        <w:separator/>
      </w:r>
    </w:p>
  </w:footnote>
  <w:footnote w:type="continuationSeparator" w:id="0">
    <w:p w:rsidR="00CC5679" w:rsidRDefault="00CC5679" w:rsidP="0006005C">
      <w:r>
        <w:continuationSeparator/>
      </w:r>
    </w:p>
  </w:footnote>
  <w:footnote w:id="1">
    <w:p w:rsidR="00CB6862" w:rsidRDefault="00CB6862" w:rsidP="00CB6862">
      <w:pPr>
        <w:pStyle w:val="a4"/>
      </w:pPr>
      <w:r w:rsidRPr="00F20A07">
        <w:rPr>
          <w:rStyle w:val="a7"/>
          <w:sz w:val="24"/>
          <w:szCs w:val="24"/>
        </w:rPr>
        <w:sym w:font="Symbol" w:char="F02A"/>
      </w:r>
      <w:r>
        <w:t xml:space="preserve"> </w:t>
      </w:r>
      <w:r>
        <w:rPr>
          <w:rFonts w:hint="eastAsia"/>
        </w:rPr>
        <w:t>國立臺灣師範大學地理系研究生</w:t>
      </w:r>
    </w:p>
    <w:p w:rsidR="00CB6862" w:rsidRPr="00AB7DBC" w:rsidRDefault="00CB6862" w:rsidP="00CB6862">
      <w:pPr>
        <w:pStyle w:val="a4"/>
      </w:pPr>
      <w:r>
        <w:rPr>
          <w:rFonts w:hint="eastAsia"/>
        </w:rPr>
        <w:t xml:space="preserve">Graduate Student, Department of Geography, </w:t>
      </w:r>
      <w:r w:rsidRPr="00AB7DBC">
        <w:t>National Taiwan Normal University</w:t>
      </w:r>
    </w:p>
  </w:footnote>
  <w:footnote w:id="2">
    <w:p w:rsidR="00CB6862" w:rsidRDefault="00CB6862" w:rsidP="00CB6862">
      <w:pPr>
        <w:pStyle w:val="a4"/>
      </w:pPr>
      <w:r w:rsidRPr="00F20A07">
        <w:rPr>
          <w:rStyle w:val="a7"/>
          <w:sz w:val="24"/>
          <w:szCs w:val="24"/>
        </w:rPr>
        <w:sym w:font="Symbol" w:char="F02A"/>
      </w:r>
      <w:r w:rsidRPr="00F20A07">
        <w:rPr>
          <w:rStyle w:val="a7"/>
          <w:sz w:val="24"/>
          <w:szCs w:val="24"/>
        </w:rPr>
        <w:sym w:font="Symbol" w:char="F02A"/>
      </w:r>
      <w:r>
        <w:t xml:space="preserve"> </w:t>
      </w:r>
      <w:r>
        <w:rPr>
          <w:rFonts w:hint="eastAsia"/>
        </w:rPr>
        <w:t>國立臺灣師範大學地理系副教授</w:t>
      </w:r>
    </w:p>
  </w:footnote>
  <w:footnote w:id="3">
    <w:p w:rsidR="00CB6862" w:rsidRDefault="00CB6862" w:rsidP="00CB6862">
      <w:pPr>
        <w:pStyle w:val="a4"/>
      </w:pPr>
      <w:r>
        <w:rPr>
          <w:rFonts w:hint="eastAsia"/>
        </w:rPr>
        <w:t xml:space="preserve">Associate Professor, Department of Geography, </w:t>
      </w:r>
      <w:r w:rsidRPr="00AB7DBC">
        <w:t>National Taiwan Normal University</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0E69E7"/>
    <w:multiLevelType w:val="hybridMultilevel"/>
    <w:tmpl w:val="C576C314"/>
    <w:lvl w:ilvl="0" w:tplc="0338F95C">
      <w:start w:val="1"/>
      <w:numFmt w:val="ideographLegalTraditional"/>
      <w:lvlText w:val="%1、"/>
      <w:lvlJc w:val="left"/>
      <w:pPr>
        <w:tabs>
          <w:tab w:val="num" w:pos="480"/>
        </w:tabs>
        <w:ind w:left="480" w:hanging="48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2AE9664A"/>
    <w:multiLevelType w:val="hybridMultilevel"/>
    <w:tmpl w:val="5DC25D50"/>
    <w:lvl w:ilvl="0" w:tplc="E3E2F598">
      <w:start w:val="1"/>
      <w:numFmt w:val="decimal"/>
      <w:lvlText w:val="%1."/>
      <w:lvlJc w:val="left"/>
      <w:pPr>
        <w:tabs>
          <w:tab w:val="num" w:pos="840"/>
        </w:tabs>
        <w:ind w:left="840" w:hanging="360"/>
      </w:pPr>
    </w:lvl>
    <w:lvl w:ilvl="1" w:tplc="04090019">
      <w:start w:val="1"/>
      <w:numFmt w:val="ideographTraditional"/>
      <w:lvlText w:val="%2、"/>
      <w:lvlJc w:val="left"/>
      <w:pPr>
        <w:tabs>
          <w:tab w:val="num" w:pos="1440"/>
        </w:tabs>
        <w:ind w:left="1440" w:hanging="480"/>
      </w:pPr>
    </w:lvl>
    <w:lvl w:ilvl="2" w:tplc="0409001B">
      <w:start w:val="1"/>
      <w:numFmt w:val="lowerRoman"/>
      <w:lvlText w:val="%3."/>
      <w:lvlJc w:val="right"/>
      <w:pPr>
        <w:tabs>
          <w:tab w:val="num" w:pos="1920"/>
        </w:tabs>
        <w:ind w:left="1920" w:hanging="480"/>
      </w:pPr>
    </w:lvl>
    <w:lvl w:ilvl="3" w:tplc="0409000F">
      <w:start w:val="1"/>
      <w:numFmt w:val="decimal"/>
      <w:lvlText w:val="%4."/>
      <w:lvlJc w:val="left"/>
      <w:pPr>
        <w:tabs>
          <w:tab w:val="num" w:pos="2400"/>
        </w:tabs>
        <w:ind w:left="2400" w:hanging="480"/>
      </w:pPr>
    </w:lvl>
    <w:lvl w:ilvl="4" w:tplc="04090019">
      <w:start w:val="1"/>
      <w:numFmt w:val="ideographTraditional"/>
      <w:lvlText w:val="%5、"/>
      <w:lvlJc w:val="left"/>
      <w:pPr>
        <w:tabs>
          <w:tab w:val="num" w:pos="2880"/>
        </w:tabs>
        <w:ind w:left="2880" w:hanging="480"/>
      </w:pPr>
    </w:lvl>
    <w:lvl w:ilvl="5" w:tplc="0409001B">
      <w:start w:val="1"/>
      <w:numFmt w:val="lowerRoman"/>
      <w:lvlText w:val="%6."/>
      <w:lvlJc w:val="right"/>
      <w:pPr>
        <w:tabs>
          <w:tab w:val="num" w:pos="3360"/>
        </w:tabs>
        <w:ind w:left="3360" w:hanging="480"/>
      </w:pPr>
    </w:lvl>
    <w:lvl w:ilvl="6" w:tplc="0409000F">
      <w:start w:val="1"/>
      <w:numFmt w:val="decimal"/>
      <w:lvlText w:val="%7."/>
      <w:lvlJc w:val="left"/>
      <w:pPr>
        <w:tabs>
          <w:tab w:val="num" w:pos="3840"/>
        </w:tabs>
        <w:ind w:left="3840" w:hanging="480"/>
      </w:pPr>
    </w:lvl>
    <w:lvl w:ilvl="7" w:tplc="04090019">
      <w:start w:val="1"/>
      <w:numFmt w:val="ideographTraditional"/>
      <w:lvlText w:val="%8、"/>
      <w:lvlJc w:val="left"/>
      <w:pPr>
        <w:tabs>
          <w:tab w:val="num" w:pos="4320"/>
        </w:tabs>
        <w:ind w:left="4320" w:hanging="480"/>
      </w:pPr>
    </w:lvl>
    <w:lvl w:ilvl="8" w:tplc="0409001B">
      <w:start w:val="1"/>
      <w:numFmt w:val="lowerRoman"/>
      <w:lvlText w:val="%9."/>
      <w:lvlJc w:val="right"/>
      <w:pPr>
        <w:tabs>
          <w:tab w:val="num" w:pos="4800"/>
        </w:tabs>
        <w:ind w:left="4800" w:hanging="480"/>
      </w:pPr>
    </w:lvl>
  </w:abstractNum>
  <w:abstractNum w:abstractNumId="2">
    <w:nsid w:val="2BDD6AAE"/>
    <w:multiLevelType w:val="hybridMultilevel"/>
    <w:tmpl w:val="41F8592C"/>
    <w:lvl w:ilvl="0" w:tplc="F0464D26">
      <w:start w:val="1"/>
      <w:numFmt w:val="lowerRoman"/>
      <w:lvlText w:val="（%1）"/>
      <w:lvlJc w:val="left"/>
      <w:pPr>
        <w:tabs>
          <w:tab w:val="num" w:pos="1080"/>
        </w:tabs>
        <w:ind w:left="1080" w:hanging="1080"/>
      </w:pPr>
      <w:rPr>
        <w:rFonts w:ascii="Arial" w:eastAsia="新細明體" w:hAnsi="Arial" w:cs="Times New Roman" w:hint="default"/>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3">
    <w:nsid w:val="44104F68"/>
    <w:multiLevelType w:val="hybridMultilevel"/>
    <w:tmpl w:val="6EBA5CD8"/>
    <w:lvl w:ilvl="0" w:tplc="6F50EE00">
      <w:start w:val="1"/>
      <w:numFmt w:val="decimal"/>
      <w:lvlText w:val="%1."/>
      <w:lvlJc w:val="left"/>
      <w:pPr>
        <w:tabs>
          <w:tab w:val="num" w:pos="360"/>
        </w:tabs>
        <w:ind w:left="432" w:hanging="432"/>
      </w:p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2"/>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05C"/>
    <w:rsid w:val="0006005C"/>
    <w:rsid w:val="00213A9C"/>
    <w:rsid w:val="003235C2"/>
    <w:rsid w:val="004F73CA"/>
    <w:rsid w:val="005019DD"/>
    <w:rsid w:val="0052252E"/>
    <w:rsid w:val="005F73B2"/>
    <w:rsid w:val="0060740C"/>
    <w:rsid w:val="006B05DA"/>
    <w:rsid w:val="007528FA"/>
    <w:rsid w:val="007A5FEA"/>
    <w:rsid w:val="007D4B52"/>
    <w:rsid w:val="008F2BA5"/>
    <w:rsid w:val="00A20363"/>
    <w:rsid w:val="00A4069A"/>
    <w:rsid w:val="00A432BB"/>
    <w:rsid w:val="00A962DF"/>
    <w:rsid w:val="00AE0E76"/>
    <w:rsid w:val="00B17770"/>
    <w:rsid w:val="00B5400E"/>
    <w:rsid w:val="00B91B57"/>
    <w:rsid w:val="00BC0862"/>
    <w:rsid w:val="00CB6862"/>
    <w:rsid w:val="00CC1E77"/>
    <w:rsid w:val="00CC5679"/>
    <w:rsid w:val="00D647ED"/>
    <w:rsid w:val="00D735DF"/>
    <w:rsid w:val="00D81EFB"/>
    <w:rsid w:val="00D926E9"/>
    <w:rsid w:val="00DC04A7"/>
    <w:rsid w:val="00E169B7"/>
    <w:rsid w:val="00E44D2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005C"/>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06005C"/>
    <w:rPr>
      <w:color w:val="0000FF"/>
      <w:u w:val="single"/>
    </w:rPr>
  </w:style>
  <w:style w:type="paragraph" w:styleId="a4">
    <w:name w:val="footnote text"/>
    <w:basedOn w:val="a"/>
    <w:link w:val="a5"/>
    <w:semiHidden/>
    <w:unhideWhenUsed/>
    <w:rsid w:val="0006005C"/>
    <w:pPr>
      <w:snapToGrid w:val="0"/>
    </w:pPr>
    <w:rPr>
      <w:sz w:val="20"/>
      <w:szCs w:val="20"/>
    </w:rPr>
  </w:style>
  <w:style w:type="character" w:customStyle="1" w:styleId="a5">
    <w:name w:val="註腳文字 字元"/>
    <w:basedOn w:val="a0"/>
    <w:link w:val="a4"/>
    <w:semiHidden/>
    <w:rsid w:val="0006005C"/>
    <w:rPr>
      <w:rFonts w:ascii="Times New Roman" w:eastAsia="新細明體" w:hAnsi="Times New Roman" w:cs="Times New Roman"/>
      <w:sz w:val="20"/>
      <w:szCs w:val="20"/>
    </w:rPr>
  </w:style>
  <w:style w:type="paragraph" w:styleId="a6">
    <w:name w:val="List Paragraph"/>
    <w:basedOn w:val="a"/>
    <w:uiPriority w:val="34"/>
    <w:qFormat/>
    <w:rsid w:val="0006005C"/>
    <w:pPr>
      <w:ind w:leftChars="200" w:left="480"/>
    </w:pPr>
  </w:style>
  <w:style w:type="character" w:styleId="a7">
    <w:name w:val="footnote reference"/>
    <w:semiHidden/>
    <w:unhideWhenUsed/>
    <w:rsid w:val="0006005C"/>
    <w:rPr>
      <w:vertAlign w:val="superscript"/>
    </w:rPr>
  </w:style>
  <w:style w:type="paragraph" w:styleId="a8">
    <w:name w:val="header"/>
    <w:basedOn w:val="a"/>
    <w:link w:val="a9"/>
    <w:uiPriority w:val="99"/>
    <w:unhideWhenUsed/>
    <w:rsid w:val="00E44D21"/>
    <w:pPr>
      <w:tabs>
        <w:tab w:val="center" w:pos="4153"/>
        <w:tab w:val="right" w:pos="8306"/>
      </w:tabs>
      <w:snapToGrid w:val="0"/>
    </w:pPr>
    <w:rPr>
      <w:sz w:val="20"/>
      <w:szCs w:val="20"/>
    </w:rPr>
  </w:style>
  <w:style w:type="character" w:customStyle="1" w:styleId="a9">
    <w:name w:val="頁首 字元"/>
    <w:basedOn w:val="a0"/>
    <w:link w:val="a8"/>
    <w:uiPriority w:val="99"/>
    <w:rsid w:val="00E44D21"/>
    <w:rPr>
      <w:rFonts w:ascii="Times New Roman" w:eastAsia="新細明體" w:hAnsi="Times New Roman" w:cs="Times New Roman"/>
      <w:sz w:val="20"/>
      <w:szCs w:val="20"/>
    </w:rPr>
  </w:style>
  <w:style w:type="paragraph" w:styleId="aa">
    <w:name w:val="footer"/>
    <w:basedOn w:val="a"/>
    <w:link w:val="ab"/>
    <w:unhideWhenUsed/>
    <w:rsid w:val="00E44D21"/>
    <w:pPr>
      <w:tabs>
        <w:tab w:val="center" w:pos="4153"/>
        <w:tab w:val="right" w:pos="8306"/>
      </w:tabs>
      <w:snapToGrid w:val="0"/>
    </w:pPr>
    <w:rPr>
      <w:sz w:val="20"/>
      <w:szCs w:val="20"/>
    </w:rPr>
  </w:style>
  <w:style w:type="character" w:customStyle="1" w:styleId="ab">
    <w:name w:val="頁尾 字元"/>
    <w:basedOn w:val="a0"/>
    <w:link w:val="aa"/>
    <w:uiPriority w:val="99"/>
    <w:rsid w:val="00E44D21"/>
    <w:rPr>
      <w:rFonts w:ascii="Times New Roman" w:eastAsia="新細明體" w:hAnsi="Times New Roman" w:cs="Times New Roman"/>
      <w:sz w:val="20"/>
      <w:szCs w:val="20"/>
    </w:rPr>
  </w:style>
  <w:style w:type="character" w:styleId="ac">
    <w:name w:val="page number"/>
    <w:basedOn w:val="a0"/>
    <w:rsid w:val="00CB686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005C"/>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06005C"/>
    <w:rPr>
      <w:color w:val="0000FF"/>
      <w:u w:val="single"/>
    </w:rPr>
  </w:style>
  <w:style w:type="paragraph" w:styleId="a4">
    <w:name w:val="footnote text"/>
    <w:basedOn w:val="a"/>
    <w:link w:val="a5"/>
    <w:semiHidden/>
    <w:unhideWhenUsed/>
    <w:rsid w:val="0006005C"/>
    <w:pPr>
      <w:snapToGrid w:val="0"/>
    </w:pPr>
    <w:rPr>
      <w:sz w:val="20"/>
      <w:szCs w:val="20"/>
    </w:rPr>
  </w:style>
  <w:style w:type="character" w:customStyle="1" w:styleId="a5">
    <w:name w:val="註腳文字 字元"/>
    <w:basedOn w:val="a0"/>
    <w:link w:val="a4"/>
    <w:semiHidden/>
    <w:rsid w:val="0006005C"/>
    <w:rPr>
      <w:rFonts w:ascii="Times New Roman" w:eastAsia="新細明體" w:hAnsi="Times New Roman" w:cs="Times New Roman"/>
      <w:sz w:val="20"/>
      <w:szCs w:val="20"/>
    </w:rPr>
  </w:style>
  <w:style w:type="paragraph" w:styleId="a6">
    <w:name w:val="List Paragraph"/>
    <w:basedOn w:val="a"/>
    <w:uiPriority w:val="34"/>
    <w:qFormat/>
    <w:rsid w:val="0006005C"/>
    <w:pPr>
      <w:ind w:leftChars="200" w:left="480"/>
    </w:pPr>
  </w:style>
  <w:style w:type="character" w:styleId="a7">
    <w:name w:val="footnote reference"/>
    <w:semiHidden/>
    <w:unhideWhenUsed/>
    <w:rsid w:val="0006005C"/>
    <w:rPr>
      <w:vertAlign w:val="superscript"/>
    </w:rPr>
  </w:style>
  <w:style w:type="paragraph" w:styleId="a8">
    <w:name w:val="header"/>
    <w:basedOn w:val="a"/>
    <w:link w:val="a9"/>
    <w:uiPriority w:val="99"/>
    <w:unhideWhenUsed/>
    <w:rsid w:val="00E44D21"/>
    <w:pPr>
      <w:tabs>
        <w:tab w:val="center" w:pos="4153"/>
        <w:tab w:val="right" w:pos="8306"/>
      </w:tabs>
      <w:snapToGrid w:val="0"/>
    </w:pPr>
    <w:rPr>
      <w:sz w:val="20"/>
      <w:szCs w:val="20"/>
    </w:rPr>
  </w:style>
  <w:style w:type="character" w:customStyle="1" w:styleId="a9">
    <w:name w:val="頁首 字元"/>
    <w:basedOn w:val="a0"/>
    <w:link w:val="a8"/>
    <w:uiPriority w:val="99"/>
    <w:rsid w:val="00E44D21"/>
    <w:rPr>
      <w:rFonts w:ascii="Times New Roman" w:eastAsia="新細明體" w:hAnsi="Times New Roman" w:cs="Times New Roman"/>
      <w:sz w:val="20"/>
      <w:szCs w:val="20"/>
    </w:rPr>
  </w:style>
  <w:style w:type="paragraph" w:styleId="aa">
    <w:name w:val="footer"/>
    <w:basedOn w:val="a"/>
    <w:link w:val="ab"/>
    <w:unhideWhenUsed/>
    <w:rsid w:val="00E44D21"/>
    <w:pPr>
      <w:tabs>
        <w:tab w:val="center" w:pos="4153"/>
        <w:tab w:val="right" w:pos="8306"/>
      </w:tabs>
      <w:snapToGrid w:val="0"/>
    </w:pPr>
    <w:rPr>
      <w:sz w:val="20"/>
      <w:szCs w:val="20"/>
    </w:rPr>
  </w:style>
  <w:style w:type="character" w:customStyle="1" w:styleId="ab">
    <w:name w:val="頁尾 字元"/>
    <w:basedOn w:val="a0"/>
    <w:link w:val="aa"/>
    <w:uiPriority w:val="99"/>
    <w:rsid w:val="00E44D21"/>
    <w:rPr>
      <w:rFonts w:ascii="Times New Roman" w:eastAsia="新細明體" w:hAnsi="Times New Roman" w:cs="Times New Roman"/>
      <w:sz w:val="20"/>
      <w:szCs w:val="20"/>
    </w:rPr>
  </w:style>
  <w:style w:type="character" w:styleId="ac">
    <w:name w:val="page number"/>
    <w:basedOn w:val="a0"/>
    <w:rsid w:val="00CB68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6457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711</Words>
  <Characters>4059</Characters>
  <Application>Microsoft Office Word</Application>
  <DocSecurity>0</DocSecurity>
  <Lines>33</Lines>
  <Paragraphs>9</Paragraphs>
  <ScaleCrop>false</ScaleCrop>
  <Company/>
  <LinksUpToDate>false</LinksUpToDate>
  <CharactersWithSpaces>4761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1227</dc:creator>
  <cp:lastModifiedBy>User</cp:lastModifiedBy>
  <cp:revision>2</cp:revision>
  <dcterms:created xsi:type="dcterms:W3CDTF">2018-10-02T06:27:00Z</dcterms:created>
  <dcterms:modified xsi:type="dcterms:W3CDTF">2018-10-02T06:27:00Z</dcterms:modified>
</cp:coreProperties>
</file>