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4C0772" w:rsidRDefault="004C0772" w:rsidP="00F40A30">
      <w:pPr>
        <w:tabs>
          <w:tab w:val="left" w:pos="8456"/>
        </w:tabs>
        <w:spacing w:line="600" w:lineRule="exact"/>
        <w:ind w:leftChars="100" w:left="240"/>
        <w:jc w:val="center"/>
        <w:rPr>
          <w:rFonts w:ascii="標楷體" w:eastAsia="標楷體" w:hAnsi="標楷體"/>
          <w:color w:val="000000" w:themeColor="text1"/>
          <w:sz w:val="36"/>
          <w:szCs w:val="36"/>
        </w:rPr>
      </w:pPr>
      <w:r>
        <w:rPr>
          <w:rFonts w:ascii="標楷體" w:eastAsia="標楷體" w:hAnsi="標楷體" w:hint="eastAsia"/>
          <w:noProof/>
          <w:color w:val="000000" w:themeColor="text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8333567" wp14:editId="206B6568">
                <wp:simplePos x="0" y="0"/>
                <wp:positionH relativeFrom="column">
                  <wp:posOffset>5865963</wp:posOffset>
                </wp:positionH>
                <wp:positionV relativeFrom="paragraph">
                  <wp:posOffset>9429</wp:posOffset>
                </wp:positionV>
                <wp:extent cx="948906" cy="362309"/>
                <wp:effectExtent l="0" t="0" r="22860" b="1905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8906" cy="362309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C0772" w:rsidRPr="00867FEE" w:rsidRDefault="004C0772" w:rsidP="004C0772">
                            <w:pPr>
                              <w:spacing w:line="400" w:lineRule="exact"/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67FEE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8333567" id="矩形 1" o:spid="_x0000_s1026" style="position:absolute;left:0;text-align:left;margin-left:461.9pt;margin-top:.75pt;width:74.7pt;height:28.5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" filled="f" strokecolor="black [3213]" strokeweight="1pt">
                <v:textbox>
                  <w:txbxContent>
                    <w:p w14:paraId="2F440704" w14:textId="6107BC5A" w:rsidR="004C0772" w:rsidRPr="00867FEE" w:rsidRDefault="004C0772" w:rsidP="004C0772">
                      <w:pPr>
                        <w:spacing w:line="400" w:lineRule="exact"/>
                        <w:jc w:val="center"/>
                        <w:rPr>
                          <w:rFonts w:ascii="標楷體" w:eastAsia="標楷體" w:hAnsi="標楷體"/>
                          <w:color w:val="000000" w:themeColor="text1"/>
                          <w:sz w:val="28"/>
                          <w:szCs w:val="28"/>
                        </w:rPr>
                      </w:pPr>
                      <w:r w:rsidRPr="00867FEE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ascii="標楷體" w:eastAsia="標楷體" w:hAnsi="標楷體"/>
                          <w:color w:val="000000" w:themeColor="text1"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291F62" w:rsidRPr="004A0AAE" w:rsidRDefault="00291F62" w:rsidP="0005455B">
      <w:pPr>
        <w:tabs>
          <w:tab w:val="left" w:pos="8456"/>
        </w:tabs>
        <w:spacing w:line="600" w:lineRule="exact"/>
        <w:jc w:val="center"/>
        <w:rPr>
          <w:rFonts w:ascii="標楷體" w:eastAsia="標楷體" w:hAnsi="標楷體"/>
          <w:bCs/>
          <w:color w:val="000000" w:themeColor="text1"/>
          <w:sz w:val="36"/>
          <w:szCs w:val="36"/>
        </w:rPr>
      </w:pPr>
      <w:r w:rsidRPr="004A0AAE">
        <w:rPr>
          <w:rFonts w:ascii="標楷體" w:eastAsia="標楷體" w:hAnsi="標楷體" w:hint="eastAsia"/>
          <w:color w:val="000000" w:themeColor="text1"/>
          <w:sz w:val="36"/>
          <w:szCs w:val="36"/>
        </w:rPr>
        <w:t>桃園市政府</w:t>
      </w:r>
      <w:r w:rsidR="00E3399A" w:rsidRPr="004A0AAE">
        <w:rPr>
          <w:rFonts w:ascii="標楷體" w:eastAsia="標楷體" w:hAnsi="標楷體" w:hint="eastAsia"/>
          <w:color w:val="000000" w:themeColor="text1"/>
          <w:sz w:val="36"/>
          <w:szCs w:val="36"/>
        </w:rPr>
        <w:t xml:space="preserve"> </w:t>
      </w:r>
      <w:r w:rsidRPr="004A0AAE">
        <w:rPr>
          <w:rFonts w:ascii="標楷體" w:eastAsia="標楷體" w:hAnsi="標楷體" w:hint="eastAsia"/>
          <w:color w:val="000000" w:themeColor="text1"/>
          <w:sz w:val="36"/>
          <w:szCs w:val="36"/>
        </w:rPr>
        <w:t>111年</w:t>
      </w:r>
      <w:r w:rsidRPr="004A0AAE">
        <w:rPr>
          <w:rFonts w:ascii="標楷體" w:eastAsia="標楷體" w:hAnsi="標楷體" w:hint="eastAsia"/>
          <w:bCs/>
          <w:color w:val="000000" w:themeColor="text1"/>
          <w:sz w:val="36"/>
          <w:szCs w:val="36"/>
        </w:rPr>
        <w:t>「健康守門員」到府健康檢查活動</w:t>
      </w:r>
    </w:p>
    <w:p w:rsidR="00291F62" w:rsidRPr="004A0AAE" w:rsidRDefault="008F7ED6" w:rsidP="00291F62">
      <w:pPr>
        <w:spacing w:line="600" w:lineRule="exact"/>
        <w:jc w:val="center"/>
        <w:rPr>
          <w:rFonts w:ascii="標楷體" w:eastAsia="標楷體" w:hAnsi="標楷體"/>
          <w:bCs/>
          <w:color w:val="000000" w:themeColor="text1"/>
          <w:sz w:val="36"/>
          <w:szCs w:val="36"/>
        </w:rPr>
      </w:pPr>
      <w:r w:rsidRPr="004A0AAE">
        <w:rPr>
          <w:rFonts w:ascii="標楷體" w:eastAsia="標楷體" w:hAnsi="標楷體" w:hint="eastAsia"/>
          <w:bCs/>
          <w:color w:val="000000" w:themeColor="text1"/>
          <w:sz w:val="36"/>
          <w:szCs w:val="36"/>
        </w:rPr>
        <w:t>4</w:t>
      </w:r>
      <w:r w:rsidR="00291F62" w:rsidRPr="004A0AAE">
        <w:rPr>
          <w:rFonts w:ascii="標楷體" w:eastAsia="標楷體" w:hAnsi="標楷體"/>
          <w:bCs/>
          <w:color w:val="000000" w:themeColor="text1"/>
          <w:sz w:val="36"/>
          <w:szCs w:val="36"/>
        </w:rPr>
        <w:t>,</w:t>
      </w:r>
      <w:r w:rsidRPr="004A0AAE">
        <w:rPr>
          <w:rFonts w:ascii="標楷體" w:eastAsia="標楷體" w:hAnsi="標楷體" w:hint="eastAsia"/>
          <w:bCs/>
          <w:color w:val="000000" w:themeColor="text1"/>
          <w:sz w:val="36"/>
          <w:szCs w:val="36"/>
        </w:rPr>
        <w:t>5</w:t>
      </w:r>
      <w:r w:rsidR="00291F62" w:rsidRPr="004A0AAE">
        <w:rPr>
          <w:rFonts w:ascii="標楷體" w:eastAsia="標楷體" w:hAnsi="標楷體" w:hint="eastAsia"/>
          <w:bCs/>
          <w:color w:val="000000" w:themeColor="text1"/>
          <w:sz w:val="36"/>
          <w:szCs w:val="36"/>
        </w:rPr>
        <w:t>00元方案健康檢查項目表</w:t>
      </w:r>
    </w:p>
    <w:p w:rsidR="00E3399A" w:rsidRPr="004A0AAE" w:rsidRDefault="00E3399A" w:rsidP="00E3399A">
      <w:pPr>
        <w:spacing w:line="600" w:lineRule="exact"/>
        <w:rPr>
          <w:rFonts w:ascii="標楷體" w:eastAsia="標楷體" w:hAnsi="標楷體"/>
          <w:color w:val="000000" w:themeColor="text1"/>
          <w:sz w:val="32"/>
          <w:szCs w:val="32"/>
        </w:rPr>
      </w:pPr>
      <w:r w:rsidRPr="004A0AAE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一、檢查項目及內容一覽表</w:t>
      </w:r>
    </w:p>
    <w:tbl>
      <w:tblPr>
        <w:tblW w:w="10935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49"/>
        <w:gridCol w:w="3741"/>
        <w:gridCol w:w="4315"/>
        <w:gridCol w:w="505"/>
        <w:gridCol w:w="425"/>
      </w:tblGrid>
      <w:tr w:rsidR="004A0AAE" w:rsidRPr="004A0AAE" w:rsidTr="00E3399A">
        <w:trPr>
          <w:cantSplit/>
          <w:trHeight w:val="397"/>
          <w:tblHeader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4643B" w:rsidRPr="004A0AAE" w:rsidRDefault="00C4643B" w:rsidP="00B11433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項目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4643B" w:rsidRPr="004A0AAE" w:rsidRDefault="00C4643B" w:rsidP="00B11433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內容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4643B" w:rsidRPr="004A0AAE" w:rsidRDefault="00C4643B" w:rsidP="00B11433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臨 床 意 義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4643B" w:rsidRPr="004A0AAE" w:rsidRDefault="00827E24" w:rsidP="00E3399A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男性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4643B" w:rsidRPr="004A0AAE" w:rsidRDefault="00827E24" w:rsidP="00E3399A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女性</w:t>
            </w:r>
          </w:p>
        </w:tc>
      </w:tr>
      <w:tr w:rsidR="004A0AAE" w:rsidRPr="004A0AAE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7B7" w:rsidRPr="004A0AAE" w:rsidRDefault="00AE4B62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1.</w:t>
            </w:r>
            <w:r w:rsidR="000817B7" w:rsidRPr="004A0AAE">
              <w:rPr>
                <w:rFonts w:ascii="標楷體" w:eastAsia="標楷體" w:hAnsi="標楷體"/>
                <w:color w:val="000000" w:themeColor="text1"/>
              </w:rPr>
              <w:t>一般檢查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7B7" w:rsidRPr="004A0AAE" w:rsidRDefault="000817B7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身高、體重、血壓、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腰圍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BMI、脈搏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7B7" w:rsidRPr="004A0AAE" w:rsidRDefault="0091670F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身體的初步評估，以了解身體基本狀況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7B7" w:rsidRPr="004A0AAE" w:rsidRDefault="000817B7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7B7" w:rsidRPr="004A0AAE" w:rsidRDefault="000817B7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7B7" w:rsidRPr="004A0AAE" w:rsidRDefault="00AE4B62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2.</w:t>
            </w:r>
            <w:r w:rsidR="00BF26F2" w:rsidRPr="004A0AAE">
              <w:rPr>
                <w:rFonts w:ascii="標楷體" w:eastAsia="標楷體" w:hAnsi="標楷體" w:hint="eastAsia"/>
                <w:color w:val="000000" w:themeColor="text1"/>
              </w:rPr>
              <w:t>眼科</w:t>
            </w:r>
            <w:r w:rsidR="000817B7" w:rsidRPr="004A0AAE">
              <w:rPr>
                <w:rFonts w:ascii="標楷體" w:eastAsia="標楷體" w:hAnsi="標楷體"/>
                <w:color w:val="000000" w:themeColor="text1"/>
              </w:rPr>
              <w:t>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7B7" w:rsidRPr="004A0AAE" w:rsidRDefault="000817B7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視力、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辨色力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7B7" w:rsidRPr="004A0AAE" w:rsidRDefault="000817B7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視力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、辨色力檢測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7B7" w:rsidRPr="004A0AAE" w:rsidRDefault="000817B7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7B7" w:rsidRPr="004A0AAE" w:rsidRDefault="000817B7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B62" w:rsidRPr="004A0AAE" w:rsidRDefault="00AE4B62" w:rsidP="00AE4B6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3.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聽力檢查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B62" w:rsidRPr="004A0AAE" w:rsidRDefault="00AE4B62" w:rsidP="00AE4B6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基本聽力檢測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B62" w:rsidRPr="004A0AAE" w:rsidRDefault="00AE4B62" w:rsidP="00AE4B6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聽力檢測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B62" w:rsidRPr="004A0AAE" w:rsidRDefault="00AE4B62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B62" w:rsidRPr="004A0AAE" w:rsidRDefault="00AE4B62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70F" w:rsidRPr="004A0AAE" w:rsidRDefault="0091670F" w:rsidP="0091670F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4.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尿液檢查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70F" w:rsidRPr="004A0AAE" w:rsidRDefault="00DA1D6E" w:rsidP="0091670F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尿糖(Sugar)、尿潛血(OB)、尿蛋白(Protein)、酸鹼值(PH)、比重(Sp. Gr)、尿膽紅素(Bil)、尿膽素原(Uro)、酮體(Ket)、亞硝酸鹽(Nit)、尿液白血球反應(LEU)、尿液顏色、蛋白質/肌酸酐比值 (P/C ratio)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70F" w:rsidRPr="004A0AAE" w:rsidRDefault="00130250" w:rsidP="0091670F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腎病變、腎炎、尿路感染、結石及糖尿病等疾病之篩檢、稀釋尿液、腎前期損傷評估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70F" w:rsidRPr="004A0AAE" w:rsidRDefault="0091670F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70F" w:rsidRPr="004A0AAE" w:rsidRDefault="0091670F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50" w:rsidRPr="004A0AAE" w:rsidRDefault="00130250" w:rsidP="0013025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5.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血液常規檢查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50" w:rsidRPr="004A0AAE" w:rsidRDefault="00130250" w:rsidP="004561A9">
            <w:pPr>
              <w:spacing w:line="320" w:lineRule="exact"/>
              <w:ind w:left="410" w:hangingChars="171" w:hanging="41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(1)</w:t>
            </w:r>
            <w:r w:rsidR="00DA1D6E" w:rsidRPr="004A0AAE">
              <w:rPr>
                <w:rFonts w:ascii="標楷體" w:eastAsia="標楷體" w:hAnsi="標楷體" w:hint="eastAsia"/>
                <w:color w:val="000000" w:themeColor="text1"/>
              </w:rPr>
              <w:t>白血球WBC、紅血球RBC、血色素HB、血球容積比HCT、平均紅血球容積MCV、平均紅血球血色素量MCH、平均紅血球色素濃度MCHC、血小板Platelet</w:t>
            </w:r>
          </w:p>
          <w:p w:rsidR="00130250" w:rsidRPr="004A0AAE" w:rsidRDefault="00130250" w:rsidP="004561A9">
            <w:pPr>
              <w:spacing w:line="320" w:lineRule="exact"/>
              <w:ind w:left="410" w:hangingChars="171" w:hanging="41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淋巴球百分比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單核球百分比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嗜中性球百分比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嗜酸性球百分比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嗜鹼性球百分比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淋巴球絕對計數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單核球絕對計數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嗜中性球絕對計數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嗜酸性球絕對計數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嗜鹼性球絕對計數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50" w:rsidRPr="004A0AAE" w:rsidRDefault="006C1434" w:rsidP="004561A9">
            <w:pPr>
              <w:spacing w:line="320" w:lineRule="exact"/>
              <w:ind w:left="348" w:hangingChars="145" w:hanging="34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(1)作為診斷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貧血</w:t>
            </w:r>
            <w:r w:rsidR="00130250"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缺鐵性貧血、地中海型貧血</w:t>
            </w:r>
            <w:r w:rsidR="00130250"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急慢性感染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急慢性白血病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組織壞死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營養不良及發炎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敗血症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紫斑症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等疾病參考</w:t>
            </w:r>
          </w:p>
          <w:p w:rsidR="006C1434" w:rsidRPr="004A0AAE" w:rsidRDefault="006C1434" w:rsidP="004561A9">
            <w:pPr>
              <w:spacing w:line="320" w:lineRule="exact"/>
              <w:ind w:left="348" w:hangingChars="145" w:hanging="34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(2)</w:t>
            </w:r>
            <w:r w:rsidR="004561A9" w:rsidRPr="004A0AAE">
              <w:rPr>
                <w:rFonts w:ascii="標楷體" w:eastAsia="標楷體" w:hAnsi="標楷體" w:hint="eastAsia"/>
                <w:color w:val="000000" w:themeColor="text1"/>
              </w:rPr>
              <w:t>作為分析及輔助診斷下列疾病參考：</w:t>
            </w:r>
          </w:p>
          <w:p w:rsidR="004561A9" w:rsidRPr="004A0AAE" w:rsidRDefault="004561A9" w:rsidP="004561A9">
            <w:pPr>
              <w:spacing w:line="320" w:lineRule="exact"/>
              <w:ind w:leftChars="133" w:left="319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發炎相關疾病、過敏相關疾病、傳染性疾病、血液相關疾病(含血小板疾病)或腫瘤相關疾病等</w:t>
            </w:r>
          </w:p>
          <w:p w:rsidR="00130250" w:rsidRPr="004A0AAE" w:rsidRDefault="00130250" w:rsidP="0013025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50" w:rsidRPr="004A0AAE" w:rsidRDefault="0013025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50" w:rsidRPr="004A0AAE" w:rsidRDefault="0013025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:rsidTr="00E3399A">
        <w:trPr>
          <w:cantSplit/>
          <w:trHeight w:val="397"/>
          <w:jc w:val="center"/>
        </w:trPr>
        <w:tc>
          <w:tcPr>
            <w:tcW w:w="1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50" w:rsidRPr="004A0AAE" w:rsidRDefault="00130250" w:rsidP="0013025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7.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肝功能檢查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50" w:rsidRPr="004A0AAE" w:rsidRDefault="00130250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草酸轉氨酵素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SGOT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  <w:r w:rsidR="00DA1D6E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丙酮轉氨酵素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SGPT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  <w:r w:rsidR="00DA1D6E" w:rsidRPr="004A0AAE">
              <w:rPr>
                <w:rFonts w:ascii="標楷體" w:eastAsia="標楷體" w:hAnsi="標楷體" w:hint="eastAsia"/>
                <w:color w:val="000000" w:themeColor="text1"/>
              </w:rPr>
              <w:t>、r麩氨酸草丙酸轉氨脢（r-</w:t>
            </w:r>
            <w:r w:rsidR="00DA1D6E" w:rsidRPr="004A0AAE">
              <w:rPr>
                <w:rFonts w:ascii="標楷體" w:eastAsia="標楷體" w:hAnsi="標楷體"/>
                <w:color w:val="000000" w:themeColor="text1"/>
              </w:rPr>
              <w:t>GT</w:t>
            </w:r>
            <w:r w:rsidR="00DA1D6E" w:rsidRPr="004A0AAE">
              <w:rPr>
                <w:rFonts w:ascii="標楷體" w:eastAsia="標楷體" w:hAnsi="標楷體" w:hint="eastAsia"/>
                <w:color w:val="000000" w:themeColor="text1"/>
              </w:rPr>
              <w:t>）、</w:t>
            </w:r>
            <w:r w:rsidR="00DA1D6E" w:rsidRPr="004A0AAE">
              <w:rPr>
                <w:rFonts w:ascii="標楷體" w:eastAsia="標楷體" w:hAnsi="標楷體"/>
                <w:color w:val="000000" w:themeColor="text1"/>
              </w:rPr>
              <w:t>鹼性磷酸脢</w:t>
            </w:r>
            <w:r w:rsidR="00DA1D6E"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="00DA1D6E" w:rsidRPr="004A0AAE">
              <w:rPr>
                <w:rFonts w:ascii="標楷體" w:eastAsia="標楷體" w:hAnsi="標楷體"/>
                <w:color w:val="000000" w:themeColor="text1"/>
              </w:rPr>
              <w:t>ALK-P</w:t>
            </w:r>
            <w:r w:rsidR="00DA1D6E"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50" w:rsidRPr="004A0AAE" w:rsidRDefault="00DA1D6E" w:rsidP="0013025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肝臟細胞病變、肝細胞受損程度、急性肝炎、阻塞性黃疸、局限性肝障礙、肝硬化、肝內膽汁積滯等檢查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50" w:rsidRPr="004A0AAE" w:rsidRDefault="0013025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50" w:rsidRPr="004A0AAE" w:rsidRDefault="0013025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:rsidTr="00E3399A">
        <w:trPr>
          <w:cantSplit/>
          <w:trHeight w:val="397"/>
          <w:jc w:val="center"/>
        </w:trPr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D6E" w:rsidRPr="004A0AAE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D6E" w:rsidRPr="004A0AAE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直接膽紅</w:t>
            </w:r>
            <w:r w:rsidR="004C50A6" w:rsidRPr="004A0AAE">
              <w:rPr>
                <w:rFonts w:ascii="標楷體" w:eastAsia="標楷體" w:hAnsi="標楷體"/>
                <w:color w:val="000000" w:themeColor="text1"/>
              </w:rPr>
              <w:t>D-BIL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)、總膽紅素(</w:t>
            </w:r>
            <w:r w:rsidR="004C50A6" w:rsidRPr="004A0AAE">
              <w:rPr>
                <w:rFonts w:ascii="標楷體" w:eastAsia="標楷體" w:hAnsi="標楷體"/>
                <w:color w:val="000000" w:themeColor="text1"/>
              </w:rPr>
              <w:t>T-BIL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D6E" w:rsidRPr="004A0AAE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黃疸、膽結石、肝細胞破壞、阻塞性黃疸、</w:t>
            </w:r>
            <w:r w:rsidR="00BF26F2" w:rsidRPr="004A0AAE">
              <w:rPr>
                <w:rFonts w:ascii="標楷體" w:eastAsia="標楷體" w:hAnsi="標楷體" w:hint="eastAsia"/>
                <w:color w:val="000000" w:themeColor="text1"/>
              </w:rPr>
              <w:t>溶血性黃疸等檢查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D6E" w:rsidRPr="004A0AAE" w:rsidRDefault="00DA1D6E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D6E" w:rsidRPr="004A0AAE" w:rsidRDefault="00DA1D6E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:rsidTr="00E3399A">
        <w:trPr>
          <w:cantSplit/>
          <w:trHeight w:val="397"/>
          <w:jc w:val="center"/>
        </w:trPr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D6E" w:rsidRPr="004A0AAE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D6E" w:rsidRPr="004A0AAE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血清總蛋白(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Total Protein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)、血清白蛋白(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Albumin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)、血清球蛋白(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Globulin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)、血清白蛋白/球蛋白比(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A/G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D6E" w:rsidRPr="004A0AAE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急慢性肝炎、猛暴性肝炎、脂肪肝、肝硬化、膽道阻塞、肝腎機能異常等檢查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D6E" w:rsidRPr="004A0AAE" w:rsidRDefault="00DA1D6E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D6E" w:rsidRPr="004A0AAE" w:rsidRDefault="00DA1D6E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8.腎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功能檢查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尿素氮（BUN）、肌酸肝（Crea）、腎絲球過濾速率（eGFR）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0A6" w:rsidRPr="004A0AAE" w:rsidRDefault="00BF26F2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尿毒、腎炎、急慢性腎功能不足、泌尿系統阻塞等腎臟疾病檢查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9.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痛風檢查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尿酸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UA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高值：原發性痛風、續發性高尿酸（腎功能不全、鉛中毒、白血病）、飢餓、脂肪過份攝取</w:t>
            </w:r>
          </w:p>
          <w:p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低值：尿酸生成降低（重症肝病、肝硬化）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10.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糖尿病檢查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飯前血糖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AC sugar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血糖檢查、糖尿病之篩檢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11.</w:t>
            </w:r>
            <w:r w:rsidR="0008424E" w:rsidRPr="004A0AAE">
              <w:rPr>
                <w:rFonts w:ascii="標楷體" w:eastAsia="標楷體" w:hAnsi="標楷體" w:hint="eastAsia"/>
                <w:color w:val="000000" w:themeColor="text1"/>
              </w:rPr>
              <w:t>血糖監測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0A6" w:rsidRPr="004A0AAE" w:rsidRDefault="0008424E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醣化血色素(</w:t>
            </w:r>
            <w:r w:rsidR="004C50A6" w:rsidRPr="004A0AAE">
              <w:rPr>
                <w:rFonts w:ascii="標楷體" w:eastAsia="標楷體" w:hAnsi="標楷體" w:hint="eastAsia"/>
                <w:color w:val="000000" w:themeColor="text1"/>
              </w:rPr>
              <w:t>HbA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C"/>
              </w:smartTagPr>
              <w:r w:rsidR="004C50A6" w:rsidRPr="004A0AAE">
                <w:rPr>
                  <w:rFonts w:ascii="標楷體" w:eastAsia="標楷體" w:hAnsi="標楷體" w:hint="eastAsia"/>
                  <w:color w:val="000000" w:themeColor="text1"/>
                </w:rPr>
                <w:t>1C</w:t>
              </w:r>
            </w:smartTag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HbA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C"/>
              </w:smartTagPr>
              <w:r w:rsidRPr="004A0AAE">
                <w:rPr>
                  <w:rFonts w:ascii="標楷體" w:eastAsia="標楷體" w:hAnsi="標楷體" w:hint="eastAsia"/>
                  <w:color w:val="000000" w:themeColor="text1"/>
                </w:rPr>
                <w:t>1C</w:t>
              </w:r>
            </w:smartTag>
            <w:r w:rsidRPr="004A0AAE">
              <w:rPr>
                <w:rFonts w:ascii="標楷體" w:eastAsia="標楷體" w:hAnsi="標楷體" w:hint="eastAsia"/>
                <w:color w:val="000000" w:themeColor="text1"/>
              </w:rPr>
              <w:t>是偵測早期糖尿病的優良指標，評估三個月內血糖的發展情形，如果有升高的情況，就必須做持續的追蹤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0A6" w:rsidRPr="004A0AAE" w:rsidRDefault="004C50A6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12.</w:t>
            </w:r>
            <w:r w:rsidR="0008424E" w:rsidRPr="004A0AAE">
              <w:rPr>
                <w:rFonts w:hint="eastAsia"/>
                <w:color w:val="000000" w:themeColor="text1"/>
              </w:rPr>
              <w:t xml:space="preserve"> </w:t>
            </w:r>
            <w:r w:rsidR="0008424E" w:rsidRPr="004A0AAE">
              <w:rPr>
                <w:rFonts w:ascii="標楷體" w:eastAsia="標楷體" w:hAnsi="標楷體" w:hint="eastAsia"/>
                <w:color w:val="000000" w:themeColor="text1"/>
              </w:rPr>
              <w:t>胰功能檢查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0A6" w:rsidRPr="004A0AAE" w:rsidRDefault="0008424E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澱粉脢(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Amylase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0A6" w:rsidRPr="004A0AAE" w:rsidRDefault="0008424E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輔助診斷胰臟炎、胰臟疾病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520" w:rsidRPr="004A0AAE" w:rsidRDefault="00F93520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13.心血管指標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520" w:rsidRPr="004A0AAE" w:rsidRDefault="00F93520" w:rsidP="005A0882">
            <w:pPr>
              <w:spacing w:line="320" w:lineRule="exact"/>
              <w:ind w:left="410" w:hangingChars="171" w:hanging="41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(1)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膽固醇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CHOL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三酸甘油脂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T-G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高密度脂蛋白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HDL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低密度脂蛋白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LDL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  <w:p w:rsidR="00F93520" w:rsidRPr="004A0AAE" w:rsidRDefault="00F93520" w:rsidP="005A0882">
            <w:pPr>
              <w:spacing w:line="320" w:lineRule="exact"/>
              <w:ind w:left="410" w:hangingChars="171" w:hanging="41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(2)總膽固醇/高密度膽固醇比值(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TC/HDL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520" w:rsidRPr="004A0AAE" w:rsidRDefault="00F93520" w:rsidP="00422E46">
            <w:pPr>
              <w:spacing w:line="320" w:lineRule="exact"/>
              <w:ind w:left="314" w:hangingChars="131" w:hanging="314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(1)輔助診斷高血脂症及評估心血管疾病風險</w:t>
            </w:r>
          </w:p>
          <w:p w:rsidR="00F93520" w:rsidRPr="004A0AAE" w:rsidRDefault="00F93520" w:rsidP="00422E46">
            <w:pPr>
              <w:spacing w:line="320" w:lineRule="exact"/>
              <w:ind w:left="314" w:hangingChars="131" w:hanging="314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(2)</w:t>
            </w:r>
            <w:r w:rsidR="005A0882" w:rsidRPr="004A0AAE">
              <w:rPr>
                <w:rFonts w:ascii="標楷體" w:eastAsia="標楷體" w:hAnsi="標楷體" w:hint="eastAsia"/>
                <w:color w:val="000000" w:themeColor="text1"/>
              </w:rPr>
              <w:t>輔助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評估心血管及動脈硬化</w:t>
            </w:r>
            <w:r w:rsidR="005A0882" w:rsidRPr="004A0AAE">
              <w:rPr>
                <w:rFonts w:ascii="標楷體" w:eastAsia="標楷體" w:hAnsi="標楷體" w:hint="eastAsia"/>
                <w:color w:val="000000" w:themeColor="text1"/>
              </w:rPr>
              <w:t>疾病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520" w:rsidRPr="004A0AAE" w:rsidRDefault="00F93520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14.心肌酵素檢查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520" w:rsidRPr="004A0AAE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乳酸脫氫脢(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LDH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)、肌酸磷化脢(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CPK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520" w:rsidRPr="004A0AAE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輔助診斷心肌梗塞、肝臟損傷、肌肉發炎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520" w:rsidRPr="004A0AAE" w:rsidRDefault="00F93520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15.</w:t>
            </w:r>
            <w:r w:rsidR="005A0882" w:rsidRPr="004A0AAE">
              <w:rPr>
                <w:rFonts w:ascii="標楷體" w:eastAsia="標楷體" w:hAnsi="標楷體" w:hint="eastAsia"/>
                <w:color w:val="000000" w:themeColor="text1"/>
              </w:rPr>
              <w:t>心血管疾病評估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520" w:rsidRPr="004A0AAE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高敏感C反應蛋白(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High Sensitivity CRP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520" w:rsidRPr="004A0AAE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評估罹患心血管疾病的風險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520" w:rsidRPr="004A0AAE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16.肝炎血清檢驗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520" w:rsidRPr="004A0AAE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B型肝炎表面抗原(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HBsAg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)、B型肝炎表面抗體(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Anti-HBs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520" w:rsidRPr="004A0AAE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協助評估感染B型肝炎可能性及是否產生B型肝炎抗體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82" w:rsidRPr="004A0AAE" w:rsidRDefault="005A0882" w:rsidP="005A088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17.甲狀腺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82" w:rsidRPr="004A0AAE" w:rsidRDefault="00094ABA" w:rsidP="005A088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游離甲狀腺素(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Free T4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)、四碘甲狀腺(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T4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)、三碘甲狀腺(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T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3)、甲狀腺刺激(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TSH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82" w:rsidRPr="004A0AAE" w:rsidRDefault="00094ABA" w:rsidP="005A088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評估有無甲狀腺功能亢進或低下相關指標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82" w:rsidRPr="004A0AAE" w:rsidRDefault="005A0882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82" w:rsidRPr="004A0AAE" w:rsidRDefault="005A0882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45" w:rsidRPr="004A0AAE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18.腫瘤指標篩檢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45" w:rsidRPr="004A0AAE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(1)胎兒蛋白肝癌(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AFP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  <w:p w:rsidR="00B00245" w:rsidRPr="004A0AAE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(2)胚胎致癌抗原大腸癌(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CEA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  <w:p w:rsidR="00B00245" w:rsidRPr="004A0AAE" w:rsidRDefault="00B00245" w:rsidP="008F7ED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(3)胰臟癌(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CA199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45" w:rsidRPr="004A0AAE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(1)肝癌輔助篩檢</w:t>
            </w:r>
          </w:p>
          <w:p w:rsidR="00B00245" w:rsidRPr="004A0AAE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(2)大腸直腸癌輔助篩檢</w:t>
            </w:r>
          </w:p>
          <w:p w:rsidR="00B00245" w:rsidRPr="004A0AAE" w:rsidRDefault="00B00245" w:rsidP="008F7ED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(3)胰臟癌輔助篩檢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45" w:rsidRPr="004A0AAE" w:rsidRDefault="00B0024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45" w:rsidRPr="004A0AAE" w:rsidRDefault="00B0024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:rsidTr="00E3399A">
        <w:trPr>
          <w:cantSplit/>
          <w:trHeight w:val="397"/>
          <w:jc w:val="center"/>
        </w:trPr>
        <w:tc>
          <w:tcPr>
            <w:tcW w:w="1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19.超音波檢查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上腹部超音波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脂肪肝、肝腫瘤、腎結石、腎腫瘤、膽結石胰臟病變等疾病掃描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:rsidTr="00E3399A">
        <w:trPr>
          <w:cantSplit/>
          <w:trHeight w:val="397"/>
          <w:jc w:val="center"/>
        </w:trPr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攝護腺超音波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評估男性攝護腺相關疾病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:rsidTr="00E3399A">
        <w:trPr>
          <w:cantSplit/>
          <w:trHeight w:val="397"/>
          <w:jc w:val="center"/>
        </w:trPr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婦科超音波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評估子宮肌瘤、卵巢囊泡等相關病變檢查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20.眼壓檢查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氣壓式眼壓測定(IOP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青光眼檢查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1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.眼底攝影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TOPCON TRC-NW400 免散瞳眼底攝影機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檢查視網膜本身的疾病(退化、破洞、剝離)、視神經炎、黃斑部病變、青光眼、飛蚊症、動靜脈阻塞、眼中風等</w:t>
            </w:r>
            <w:r w:rsidR="00A82CC9" w:rsidRPr="004A0AAE">
              <w:rPr>
                <w:rFonts w:ascii="標楷體" w:eastAsia="標楷體" w:hAnsi="標楷體" w:hint="eastAsia"/>
                <w:color w:val="000000" w:themeColor="text1"/>
              </w:rPr>
              <w:t>疾病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C9" w:rsidRPr="004A0AAE" w:rsidRDefault="00A82CC9" w:rsidP="00A82CC9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8F7ED6" w:rsidRPr="004A0AAE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X光檢查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C9" w:rsidRPr="004A0AAE" w:rsidRDefault="00A82CC9" w:rsidP="00A82CC9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胸部檢查(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C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h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est X-Ray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C9" w:rsidRPr="004A0AAE" w:rsidRDefault="00A82CC9" w:rsidP="00A82CC9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檢測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心臟肥大、肺結核、肺氣腫、肺炎、肋膜積水、肺癌等胸部病變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C9" w:rsidRPr="004A0AAE" w:rsidRDefault="00A82CC9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C9" w:rsidRPr="004A0AAE" w:rsidRDefault="00A82CC9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C9" w:rsidRPr="004A0AAE" w:rsidRDefault="00A82CC9" w:rsidP="00A82CC9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8F7ED6" w:rsidRPr="004A0AAE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醫師</w:t>
            </w:r>
            <w:r w:rsidR="00FD798F" w:rsidRPr="004A0AAE">
              <w:rPr>
                <w:rFonts w:ascii="標楷體" w:eastAsia="標楷體" w:hAnsi="標楷體" w:hint="eastAsia"/>
                <w:color w:val="000000" w:themeColor="text1"/>
              </w:rPr>
              <w:t>理學檢查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C9" w:rsidRPr="004A0AAE" w:rsidRDefault="00FD798F" w:rsidP="00A82CC9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各系統之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外觀檢查(含頭頸部、胸腹部、四肢等)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C9" w:rsidRPr="004A0AAE" w:rsidRDefault="00A82CC9" w:rsidP="00A82CC9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由專業醫師給予現場衛教諮詢與建議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C9" w:rsidRPr="004A0AAE" w:rsidRDefault="00A82CC9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C9" w:rsidRPr="004A0AAE" w:rsidRDefault="00A82CC9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:rsidTr="004A0AAE">
        <w:trPr>
          <w:cantSplit/>
          <w:trHeight w:val="559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C9" w:rsidRPr="004A0AAE" w:rsidRDefault="00A82CC9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8F7ED6" w:rsidRPr="004A0AAE"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.</w:t>
            </w:r>
            <w:r w:rsidR="00FD798F" w:rsidRPr="004A0AAE">
              <w:rPr>
                <w:rFonts w:ascii="標楷體" w:eastAsia="標楷體" w:hAnsi="標楷體" w:hint="eastAsia"/>
                <w:color w:val="000000" w:themeColor="text1"/>
              </w:rPr>
              <w:t>精緻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餐點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C9" w:rsidRPr="004A0AAE" w:rsidRDefault="00FD798F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50元之7-11 禮物卡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C9" w:rsidRPr="004A0AAE" w:rsidRDefault="00FD798F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提供</w:t>
            </w:r>
            <w:r w:rsidR="00A82CC9" w:rsidRPr="004A0AAE">
              <w:rPr>
                <w:rFonts w:ascii="標楷體" w:eastAsia="標楷體" w:hAnsi="標楷體"/>
                <w:color w:val="000000" w:themeColor="text1"/>
              </w:rPr>
              <w:t>受檢者餐點</w:t>
            </w:r>
            <w:r w:rsidR="004A0AAE" w:rsidRPr="004A0AAE">
              <w:rPr>
                <w:rFonts w:ascii="標楷體" w:eastAsia="標楷體" w:hAnsi="標楷體" w:hint="eastAsia"/>
                <w:color w:val="000000" w:themeColor="text1"/>
              </w:rPr>
              <w:t>費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C9" w:rsidRPr="004A0AAE" w:rsidRDefault="00A82CC9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C9" w:rsidRPr="004A0AAE" w:rsidRDefault="00A82CC9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</w:tbl>
    <w:p w:rsidR="003255C9" w:rsidRPr="004A0AAE" w:rsidRDefault="003255C9" w:rsidP="000C5084">
      <w:pPr>
        <w:spacing w:line="200" w:lineRule="exact"/>
        <w:rPr>
          <w:rFonts w:ascii="標楷體" w:eastAsia="標楷體" w:hAnsi="標楷體"/>
          <w:b/>
          <w:color w:val="000000" w:themeColor="text1"/>
          <w:sz w:val="36"/>
          <w:szCs w:val="36"/>
        </w:rPr>
      </w:pPr>
    </w:p>
    <w:p w:rsidR="00E3399A" w:rsidRPr="004A0AAE" w:rsidRDefault="00E3399A" w:rsidP="00E3399A">
      <w:pPr>
        <w:spacing w:line="600" w:lineRule="exact"/>
        <w:rPr>
          <w:rFonts w:ascii="標楷體" w:eastAsia="標楷體" w:hAnsi="標楷體"/>
          <w:bCs/>
          <w:color w:val="000000" w:themeColor="text1"/>
          <w:sz w:val="32"/>
          <w:szCs w:val="32"/>
        </w:rPr>
      </w:pPr>
    </w:p>
    <w:p w:rsidR="00E3399A" w:rsidRPr="004A0AAE" w:rsidRDefault="00E3399A" w:rsidP="00E3399A">
      <w:pPr>
        <w:spacing w:line="600" w:lineRule="exact"/>
        <w:rPr>
          <w:rFonts w:ascii="標楷體" w:eastAsia="標楷體" w:hAnsi="標楷體"/>
          <w:bCs/>
          <w:color w:val="000000" w:themeColor="text1"/>
          <w:sz w:val="32"/>
          <w:szCs w:val="32"/>
        </w:rPr>
      </w:pPr>
    </w:p>
    <w:p w:rsidR="004A0AAE" w:rsidRPr="004A0AAE" w:rsidRDefault="004A0AAE" w:rsidP="00E3399A">
      <w:pPr>
        <w:spacing w:line="600" w:lineRule="exact"/>
        <w:rPr>
          <w:rFonts w:ascii="標楷體" w:eastAsia="標楷體" w:hAnsi="標楷體"/>
          <w:bCs/>
          <w:color w:val="000000" w:themeColor="text1"/>
          <w:sz w:val="32"/>
          <w:szCs w:val="32"/>
        </w:rPr>
      </w:pPr>
    </w:p>
    <w:p w:rsidR="004A0AAE" w:rsidRPr="004A0AAE" w:rsidRDefault="004A0AAE" w:rsidP="00E3399A">
      <w:pPr>
        <w:spacing w:line="600" w:lineRule="exact"/>
        <w:rPr>
          <w:rFonts w:ascii="標楷體" w:eastAsia="標楷體" w:hAnsi="標楷體"/>
          <w:bCs/>
          <w:color w:val="000000" w:themeColor="text1"/>
          <w:sz w:val="32"/>
          <w:szCs w:val="32"/>
        </w:rPr>
      </w:pPr>
    </w:p>
    <w:p w:rsidR="004A0AAE" w:rsidRPr="004A0AAE" w:rsidRDefault="004A0AAE" w:rsidP="00E3399A">
      <w:pPr>
        <w:spacing w:line="600" w:lineRule="exact"/>
        <w:rPr>
          <w:rFonts w:ascii="標楷體" w:eastAsia="標楷體" w:hAnsi="標楷體"/>
          <w:bCs/>
          <w:color w:val="000000" w:themeColor="text1"/>
          <w:sz w:val="32"/>
          <w:szCs w:val="32"/>
        </w:rPr>
      </w:pPr>
    </w:p>
    <w:p w:rsidR="00E3399A" w:rsidRPr="004A0AAE" w:rsidRDefault="00E3399A" w:rsidP="00E3399A">
      <w:pPr>
        <w:spacing w:line="600" w:lineRule="exact"/>
        <w:rPr>
          <w:rFonts w:ascii="標楷體" w:eastAsia="標楷體" w:hAnsi="標楷體"/>
          <w:color w:val="000000" w:themeColor="text1"/>
          <w:sz w:val="32"/>
          <w:szCs w:val="32"/>
        </w:rPr>
      </w:pPr>
      <w:r w:rsidRPr="004A0AAE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lastRenderedPageBreak/>
        <w:t>二、其他服務</w:t>
      </w:r>
    </w:p>
    <w:tbl>
      <w:tblPr>
        <w:tblW w:w="109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40"/>
        <w:gridCol w:w="3969"/>
        <w:gridCol w:w="5056"/>
      </w:tblGrid>
      <w:tr w:rsidR="004A0AAE" w:rsidRPr="004A0AAE" w:rsidTr="00E3399A">
        <w:trPr>
          <w:cantSplit/>
          <w:trHeight w:val="370"/>
          <w:jc w:val="center"/>
        </w:trPr>
        <w:tc>
          <w:tcPr>
            <w:tcW w:w="1940" w:type="dxa"/>
            <w:shd w:val="clear" w:color="auto" w:fill="F2F2F2" w:themeFill="background1" w:themeFillShade="F2"/>
            <w:vAlign w:val="center"/>
          </w:tcPr>
          <w:p w:rsidR="00E3399A" w:rsidRPr="004A0AAE" w:rsidRDefault="00E3399A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項目</w:t>
            </w:r>
          </w:p>
        </w:tc>
        <w:tc>
          <w:tcPr>
            <w:tcW w:w="3969" w:type="dxa"/>
            <w:shd w:val="clear" w:color="auto" w:fill="F2F2F2" w:themeFill="background1" w:themeFillShade="F2"/>
            <w:vAlign w:val="center"/>
          </w:tcPr>
          <w:p w:rsidR="00E3399A" w:rsidRPr="004A0AAE" w:rsidRDefault="00E3399A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內容</w:t>
            </w:r>
          </w:p>
        </w:tc>
        <w:tc>
          <w:tcPr>
            <w:tcW w:w="5056" w:type="dxa"/>
            <w:shd w:val="clear" w:color="auto" w:fill="F2F2F2" w:themeFill="background1" w:themeFillShade="F2"/>
            <w:vAlign w:val="center"/>
          </w:tcPr>
          <w:p w:rsidR="00E3399A" w:rsidRPr="004A0AAE" w:rsidRDefault="00692C2F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說明</w:t>
            </w:r>
          </w:p>
        </w:tc>
      </w:tr>
      <w:tr w:rsidR="004A0AAE" w:rsidRPr="004A0AAE" w:rsidTr="00E3399A">
        <w:trPr>
          <w:cantSplit/>
          <w:trHeight w:val="370"/>
          <w:jc w:val="center"/>
        </w:trPr>
        <w:tc>
          <w:tcPr>
            <w:tcW w:w="1940" w:type="dxa"/>
            <w:vAlign w:val="center"/>
          </w:tcPr>
          <w:p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體檢後追蹤服務</w:t>
            </w:r>
          </w:p>
        </w:tc>
        <w:tc>
          <w:tcPr>
            <w:tcW w:w="3969" w:type="dxa"/>
            <w:vAlign w:val="center"/>
          </w:tcPr>
          <w:p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體檢後</w:t>
            </w:r>
            <w:r w:rsidR="00E96647" w:rsidRPr="004A0AAE">
              <w:rPr>
                <w:rFonts w:ascii="標楷體" w:eastAsia="標楷體" w:hAnsi="標楷體" w:hint="eastAsia"/>
                <w:color w:val="000000" w:themeColor="text1"/>
              </w:rPr>
              <w:t>三至五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天內通知重大異常者</w:t>
            </w:r>
          </w:p>
        </w:tc>
        <w:tc>
          <w:tcPr>
            <w:tcW w:w="5056" w:type="dxa"/>
            <w:vAlign w:val="center"/>
          </w:tcPr>
          <w:p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由亞東醫院健康管理</w:t>
            </w:r>
            <w:r w:rsidR="00E96647" w:rsidRPr="004A0AAE">
              <w:rPr>
                <w:rFonts w:ascii="標楷體" w:eastAsia="標楷體" w:hAnsi="標楷體" w:hint="eastAsia"/>
                <w:color w:val="000000" w:themeColor="text1"/>
              </w:rPr>
              <w:t>師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通知受檢人，並予以衛教說明</w:t>
            </w:r>
          </w:p>
        </w:tc>
      </w:tr>
      <w:tr w:rsidR="004A0AAE" w:rsidRPr="004A0AAE" w:rsidTr="00E3399A">
        <w:trPr>
          <w:cantSplit/>
          <w:trHeight w:val="216"/>
          <w:jc w:val="center"/>
        </w:trPr>
        <w:tc>
          <w:tcPr>
            <w:tcW w:w="1940" w:type="dxa"/>
            <w:vMerge w:val="restart"/>
            <w:vAlign w:val="center"/>
          </w:tcPr>
          <w:p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體檢報告內容</w:t>
            </w:r>
          </w:p>
        </w:tc>
        <w:tc>
          <w:tcPr>
            <w:tcW w:w="3969" w:type="dxa"/>
            <w:vAlign w:val="center"/>
          </w:tcPr>
          <w:p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員工檢驗報告</w:t>
            </w:r>
          </w:p>
        </w:tc>
        <w:tc>
          <w:tcPr>
            <w:tcW w:w="5056" w:type="dxa"/>
            <w:vMerge w:val="restart"/>
            <w:vAlign w:val="center"/>
          </w:tcPr>
          <w:p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員工健檢總表、總冊</w:t>
            </w:r>
          </w:p>
        </w:tc>
        <w:tc>
          <w:tcPr>
            <w:tcW w:w="5056" w:type="dxa"/>
            <w:vMerge/>
            <w:vAlign w:val="center"/>
          </w:tcPr>
          <w:p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員工健檢總表電子檔</w:t>
            </w:r>
          </w:p>
        </w:tc>
        <w:tc>
          <w:tcPr>
            <w:tcW w:w="5056" w:type="dxa"/>
            <w:vMerge/>
            <w:vAlign w:val="center"/>
          </w:tcPr>
          <w:p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員工健康檢查分析報告</w:t>
            </w:r>
          </w:p>
        </w:tc>
        <w:tc>
          <w:tcPr>
            <w:tcW w:w="5056" w:type="dxa"/>
            <w:vMerge/>
            <w:vAlign w:val="center"/>
          </w:tcPr>
          <w:p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:rsidR="00E3399A" w:rsidRPr="004A0AAE" w:rsidRDefault="007567C2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提供</w:t>
            </w:r>
            <w:r w:rsidR="00E3399A" w:rsidRPr="004A0AAE">
              <w:rPr>
                <w:rFonts w:ascii="標楷體" w:eastAsia="標楷體" w:hAnsi="標楷體" w:hint="eastAsia"/>
                <w:color w:val="000000" w:themeColor="text1"/>
              </w:rPr>
              <w:t>健康說明手冊</w:t>
            </w:r>
          </w:p>
        </w:tc>
        <w:tc>
          <w:tcPr>
            <w:tcW w:w="5056" w:type="dxa"/>
            <w:vMerge/>
            <w:vAlign w:val="center"/>
          </w:tcPr>
          <w:p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醫生針對同仁體檢總評、建議</w:t>
            </w:r>
          </w:p>
        </w:tc>
        <w:tc>
          <w:tcPr>
            <w:tcW w:w="5056" w:type="dxa"/>
            <w:vMerge/>
            <w:vAlign w:val="center"/>
          </w:tcPr>
          <w:p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服務兩年以上之體檢報告數據比對</w:t>
            </w:r>
          </w:p>
        </w:tc>
        <w:tc>
          <w:tcPr>
            <w:tcW w:w="5056" w:type="dxa"/>
            <w:vMerge/>
            <w:vAlign w:val="center"/>
          </w:tcPr>
          <w:p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:rsidTr="00E3399A">
        <w:trPr>
          <w:cantSplit/>
          <w:trHeight w:val="397"/>
          <w:jc w:val="center"/>
        </w:trPr>
        <w:tc>
          <w:tcPr>
            <w:tcW w:w="1940" w:type="dxa"/>
            <w:vMerge w:val="restart"/>
            <w:vAlign w:val="center"/>
          </w:tcPr>
          <w:p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諮詢服務</w:t>
            </w:r>
          </w:p>
        </w:tc>
        <w:tc>
          <w:tcPr>
            <w:tcW w:w="3969" w:type="dxa"/>
            <w:vAlign w:val="center"/>
          </w:tcPr>
          <w:p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體檢報告諮詢專線</w:t>
            </w:r>
          </w:p>
        </w:tc>
        <w:tc>
          <w:tcPr>
            <w:tcW w:w="5056" w:type="dxa"/>
            <w:vAlign w:val="center"/>
          </w:tcPr>
          <w:p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由亞東醫院專業檢驗、護理師解說</w:t>
            </w:r>
          </w:p>
        </w:tc>
      </w:tr>
      <w:tr w:rsidR="004A0AAE" w:rsidRPr="004A0AAE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醫生一對一報告解說</w:t>
            </w:r>
          </w:p>
        </w:tc>
        <w:tc>
          <w:tcPr>
            <w:tcW w:w="5056" w:type="dxa"/>
            <w:vAlign w:val="center"/>
          </w:tcPr>
          <w:p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由亞東醫院門診醫師為同仁解說</w:t>
            </w:r>
          </w:p>
        </w:tc>
      </w:tr>
      <w:tr w:rsidR="00E3399A" w:rsidRPr="004A0AAE" w:rsidTr="00E3399A">
        <w:trPr>
          <w:cantSplit/>
          <w:trHeight w:val="839"/>
          <w:jc w:val="center"/>
        </w:trPr>
        <w:tc>
          <w:tcPr>
            <w:tcW w:w="1940" w:type="dxa"/>
            <w:vAlign w:val="center"/>
          </w:tcPr>
          <w:p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健康促進活動</w:t>
            </w:r>
          </w:p>
        </w:tc>
        <w:tc>
          <w:tcPr>
            <w:tcW w:w="3969" w:type="dxa"/>
            <w:vAlign w:val="center"/>
          </w:tcPr>
          <w:p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提供一次健康促進或講座活動</w:t>
            </w:r>
          </w:p>
        </w:tc>
        <w:tc>
          <w:tcPr>
            <w:tcW w:w="5056" w:type="dxa"/>
            <w:vAlign w:val="center"/>
          </w:tcPr>
          <w:p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協助安排健康管理講座，由亞東醫院醫師擔任講師，講授健康促進相關主題，並請參與檢查同仁參加。</w:t>
            </w:r>
          </w:p>
        </w:tc>
      </w:tr>
    </w:tbl>
    <w:p w:rsidR="003255C9" w:rsidRPr="004A0AAE" w:rsidRDefault="003255C9" w:rsidP="000C5084">
      <w:pPr>
        <w:spacing w:line="200" w:lineRule="exact"/>
        <w:rPr>
          <w:rFonts w:ascii="標楷體" w:eastAsia="標楷體" w:hAnsi="標楷體"/>
          <w:b/>
          <w:color w:val="000000" w:themeColor="text1"/>
          <w:sz w:val="36"/>
          <w:szCs w:val="36"/>
        </w:rPr>
      </w:pPr>
    </w:p>
    <w:p w:rsidR="00E5541F" w:rsidRPr="00C34AF6" w:rsidRDefault="00E5541F" w:rsidP="00692C2F">
      <w:pPr>
        <w:spacing w:line="360" w:lineRule="exact"/>
        <w:rPr>
          <w:rFonts w:ascii="標楷體" w:eastAsia="標楷體" w:hAnsi="標楷體"/>
          <w:b/>
          <w:color w:val="000080"/>
          <w:sz w:val="36"/>
          <w:szCs w:val="36"/>
        </w:rPr>
      </w:pPr>
    </w:p>
    <w:sectPr w:rsidR="00E5541F" w:rsidRPr="00C34AF6" w:rsidSect="00320090">
      <w:footerReference w:type="default" r:id="rId9"/>
      <w:pgSz w:w="11906" w:h="16838" w:code="9"/>
      <w:pgMar w:top="360" w:right="567" w:bottom="360" w:left="567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2A47" w:rsidRDefault="00722A47">
      <w:r>
        <w:separator/>
      </w:r>
    </w:p>
  </w:endnote>
  <w:endnote w:type="continuationSeparator" w:id="0">
    <w:p w:rsidR="00722A47" w:rsidRDefault="00722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黑體(P)">
    <w:altName w:val="微軟正黑體"/>
    <w:panose1 w:val="02010600010101010101"/>
    <w:charset w:val="88"/>
    <w:family w:val="swiss"/>
    <w:pitch w:val="variable"/>
    <w:sig w:usb0="00000000" w:usb1="29DFFFFF" w:usb2="00000037" w:usb3="00000000" w:csb0="003F00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67983958"/>
      <w:docPartObj>
        <w:docPartGallery w:val="Page Numbers (Bottom of Page)"/>
        <w:docPartUnique/>
      </w:docPartObj>
    </w:sdtPr>
    <w:sdtEndPr/>
    <w:sdtContent>
      <w:p w:rsidR="00AC6E15" w:rsidRDefault="00AC6E15">
        <w:pPr>
          <w:pStyle w:val="a4"/>
          <w:jc w:val="center"/>
        </w:pPr>
      </w:p>
      <w:p w:rsidR="00AC6E15" w:rsidRDefault="00AC6E1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0A30" w:rsidRPr="00F40A30">
          <w:rPr>
            <w:noProof/>
            <w:lang w:val="zh-TW"/>
          </w:rPr>
          <w:t>1</w:t>
        </w:r>
        <w:r>
          <w:fldChar w:fldCharType="end"/>
        </w:r>
      </w:p>
    </w:sdtContent>
  </w:sdt>
  <w:p w:rsidR="00AC6E15" w:rsidRDefault="00AC6E1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2A47" w:rsidRDefault="00722A47">
      <w:r>
        <w:separator/>
      </w:r>
    </w:p>
  </w:footnote>
  <w:footnote w:type="continuationSeparator" w:id="0">
    <w:p w:rsidR="00722A47" w:rsidRDefault="00722A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0.35pt;height:10.35pt" o:bullet="t">
        <v:imagedata r:id="rId1" o:title="mso10"/>
      </v:shape>
    </w:pict>
  </w:numPicBullet>
  <w:abstractNum w:abstractNumId="0">
    <w:nsid w:val="E25F5F3F"/>
    <w:multiLevelType w:val="hybridMultilevel"/>
    <w:tmpl w:val="9EDE111E"/>
    <w:lvl w:ilvl="0" w:tplc="1B30883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新細明體" w:eastAsia="新細明體" w:hAnsi="新細明體" w:cs="華康中黑體(P)"/>
        <w:color w:val="0000FF"/>
        <w:sz w:val="24"/>
        <w:szCs w:val="24"/>
      </w:rPr>
    </w:lvl>
    <w:lvl w:ilvl="1" w:tplc="FFFFFFFF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21F0E07"/>
    <w:multiLevelType w:val="hybridMultilevel"/>
    <w:tmpl w:val="1BE8D66E"/>
    <w:lvl w:ilvl="0" w:tplc="56F69A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42072C0"/>
    <w:multiLevelType w:val="hybridMultilevel"/>
    <w:tmpl w:val="7D524516"/>
    <w:lvl w:ilvl="0" w:tplc="E34C9A6A">
      <w:start w:val="1"/>
      <w:numFmt w:val="decimal"/>
      <w:lvlText w:val="%1."/>
      <w:lvlJc w:val="left"/>
      <w:pPr>
        <w:ind w:left="360" w:hanging="36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43B71E1"/>
    <w:multiLevelType w:val="hybridMultilevel"/>
    <w:tmpl w:val="E90C0FA0"/>
    <w:lvl w:ilvl="0" w:tplc="0742E1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52B00E6"/>
    <w:multiLevelType w:val="hybridMultilevel"/>
    <w:tmpl w:val="00000000"/>
    <w:lvl w:ilvl="0" w:tplc="FFFFFFF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FFFFFFFF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0881712E"/>
    <w:multiLevelType w:val="hybridMultilevel"/>
    <w:tmpl w:val="39C0FB0A"/>
    <w:lvl w:ilvl="0" w:tplc="B192C9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09970F41"/>
    <w:multiLevelType w:val="hybridMultilevel"/>
    <w:tmpl w:val="22906AA0"/>
    <w:lvl w:ilvl="0" w:tplc="DEA01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0A313207"/>
    <w:multiLevelType w:val="hybridMultilevel"/>
    <w:tmpl w:val="F0102174"/>
    <w:lvl w:ilvl="0" w:tplc="42A2B1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0FAB560E"/>
    <w:multiLevelType w:val="hybridMultilevel"/>
    <w:tmpl w:val="1ECA7E5A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>
    <w:nsid w:val="16DC2789"/>
    <w:multiLevelType w:val="hybridMultilevel"/>
    <w:tmpl w:val="E2F6AEF0"/>
    <w:lvl w:ilvl="0" w:tplc="FBD6CF28">
      <w:start w:val="1"/>
      <w:numFmt w:val="decimal"/>
      <w:suff w:val="nothing"/>
      <w:lvlText w:val="%1."/>
      <w:lvlJc w:val="left"/>
      <w:pPr>
        <w:ind w:left="-87" w:firstLine="371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178F06A5"/>
    <w:multiLevelType w:val="hybridMultilevel"/>
    <w:tmpl w:val="56EE4F52"/>
    <w:lvl w:ilvl="0" w:tplc="071C22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18593544"/>
    <w:multiLevelType w:val="hybridMultilevel"/>
    <w:tmpl w:val="83B2CCD0"/>
    <w:lvl w:ilvl="0" w:tplc="AE36C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18C3C2A"/>
    <w:multiLevelType w:val="hybridMultilevel"/>
    <w:tmpl w:val="597423CA"/>
    <w:lvl w:ilvl="0" w:tplc="C608B3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21A4429C"/>
    <w:multiLevelType w:val="hybridMultilevel"/>
    <w:tmpl w:val="A5CAD530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>
    <w:nsid w:val="247D0A0E"/>
    <w:multiLevelType w:val="hybridMultilevel"/>
    <w:tmpl w:val="E21CD378"/>
    <w:lvl w:ilvl="0" w:tplc="C81695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2AE125AD"/>
    <w:multiLevelType w:val="hybridMultilevel"/>
    <w:tmpl w:val="9EEA0B8A"/>
    <w:lvl w:ilvl="0" w:tplc="F29271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2CB441A9"/>
    <w:multiLevelType w:val="hybridMultilevel"/>
    <w:tmpl w:val="14AE9F8A"/>
    <w:lvl w:ilvl="0" w:tplc="CC1492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3269116A"/>
    <w:multiLevelType w:val="hybridMultilevel"/>
    <w:tmpl w:val="74844584"/>
    <w:lvl w:ilvl="0" w:tplc="227AFA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342A6947"/>
    <w:multiLevelType w:val="hybridMultilevel"/>
    <w:tmpl w:val="F7B811C4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>
    <w:nsid w:val="3808541F"/>
    <w:multiLevelType w:val="hybridMultilevel"/>
    <w:tmpl w:val="057EFF62"/>
    <w:lvl w:ilvl="0" w:tplc="2BDC16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3C2B7670"/>
    <w:multiLevelType w:val="hybridMultilevel"/>
    <w:tmpl w:val="1388C48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>
    <w:nsid w:val="3CC46C3C"/>
    <w:multiLevelType w:val="hybridMultilevel"/>
    <w:tmpl w:val="06D22A7A"/>
    <w:lvl w:ilvl="0" w:tplc="85D22B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3E5A4BE1"/>
    <w:multiLevelType w:val="hybridMultilevel"/>
    <w:tmpl w:val="00000000"/>
    <w:lvl w:ilvl="0" w:tplc="FFFFFFF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FFFFFFFF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>
    <w:nsid w:val="3F590B8A"/>
    <w:multiLevelType w:val="hybridMultilevel"/>
    <w:tmpl w:val="2E92E336"/>
    <w:lvl w:ilvl="0" w:tplc="F1BE8B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41214740"/>
    <w:multiLevelType w:val="hybridMultilevel"/>
    <w:tmpl w:val="19005F5A"/>
    <w:lvl w:ilvl="0" w:tplc="838E6F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413C6A3F"/>
    <w:multiLevelType w:val="hybridMultilevel"/>
    <w:tmpl w:val="A45248A4"/>
    <w:lvl w:ilvl="0" w:tplc="1A544A5C">
      <w:start w:val="1"/>
      <w:numFmt w:val="decimal"/>
      <w:lvlText w:val="%1."/>
      <w:lvlJc w:val="left"/>
      <w:pPr>
        <w:ind w:left="360" w:hanging="360"/>
      </w:pPr>
      <w:rPr>
        <w:rFonts w:ascii="新細明體" w:eastAsia="新細明體" w:hAnsi="新細明體" w:cs="華康中黑體(P)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454C2C3A"/>
    <w:multiLevelType w:val="hybridMultilevel"/>
    <w:tmpl w:val="2CDED05A"/>
    <w:lvl w:ilvl="0" w:tplc="612A04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48B34153"/>
    <w:multiLevelType w:val="hybridMultilevel"/>
    <w:tmpl w:val="C8420334"/>
    <w:lvl w:ilvl="0" w:tplc="10D89162">
      <w:start w:val="9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4D9B6CA3"/>
    <w:multiLevelType w:val="hybridMultilevel"/>
    <w:tmpl w:val="E2F6AEF0"/>
    <w:lvl w:ilvl="0" w:tplc="FBD6CF28">
      <w:start w:val="1"/>
      <w:numFmt w:val="decimal"/>
      <w:suff w:val="nothing"/>
      <w:lvlText w:val="%1."/>
      <w:lvlJc w:val="left"/>
      <w:pPr>
        <w:ind w:left="-87" w:firstLine="371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>
    <w:nsid w:val="4E055C34"/>
    <w:multiLevelType w:val="hybridMultilevel"/>
    <w:tmpl w:val="BB16E24E"/>
    <w:lvl w:ilvl="0" w:tplc="7F6A9C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4EE8620D"/>
    <w:multiLevelType w:val="hybridMultilevel"/>
    <w:tmpl w:val="60A05554"/>
    <w:lvl w:ilvl="0" w:tplc="D3AA98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4F2B71E1"/>
    <w:multiLevelType w:val="hybridMultilevel"/>
    <w:tmpl w:val="807232F0"/>
    <w:lvl w:ilvl="0" w:tplc="93A6ABC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2">
    <w:nsid w:val="52FC52B1"/>
    <w:multiLevelType w:val="hybridMultilevel"/>
    <w:tmpl w:val="A09AAE3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BECAF7E">
      <w:start w:val="1"/>
      <w:numFmt w:val="bullet"/>
      <w:lvlText w:val="★"/>
      <w:lvlJc w:val="left"/>
      <w:pPr>
        <w:ind w:left="840" w:hanging="360"/>
      </w:pPr>
      <w:rPr>
        <w:rFonts w:ascii="新細明體" w:eastAsia="新細明體" w:hAnsi="新細明體" w:cs="Times New Roman" w:hint="eastAsia"/>
        <w:color w:val="auto"/>
        <w:sz w:val="22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>
    <w:nsid w:val="547C5ABF"/>
    <w:multiLevelType w:val="hybridMultilevel"/>
    <w:tmpl w:val="8116BBB8"/>
    <w:lvl w:ilvl="0" w:tplc="A0B6E2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56484D78"/>
    <w:multiLevelType w:val="hybridMultilevel"/>
    <w:tmpl w:val="CD38802E"/>
    <w:lvl w:ilvl="0" w:tplc="CC3C90F8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  <w:color w:val="002060"/>
        <w:sz w:val="28"/>
        <w:szCs w:val="28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5">
    <w:nsid w:val="5ECF6562"/>
    <w:multiLevelType w:val="hybridMultilevel"/>
    <w:tmpl w:val="8D3E2DA6"/>
    <w:lvl w:ilvl="0" w:tplc="85D0EA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653D0FBF"/>
    <w:multiLevelType w:val="hybridMultilevel"/>
    <w:tmpl w:val="16423A72"/>
    <w:lvl w:ilvl="0" w:tplc="2F345E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6D2F67C1"/>
    <w:multiLevelType w:val="hybridMultilevel"/>
    <w:tmpl w:val="454CD382"/>
    <w:lvl w:ilvl="0" w:tplc="0FBE54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74C166DB"/>
    <w:multiLevelType w:val="hybridMultilevel"/>
    <w:tmpl w:val="FEA8FB36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9">
    <w:nsid w:val="75813181"/>
    <w:multiLevelType w:val="hybridMultilevel"/>
    <w:tmpl w:val="12581144"/>
    <w:lvl w:ilvl="0" w:tplc="ECC041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>
    <w:nsid w:val="76742336"/>
    <w:multiLevelType w:val="hybridMultilevel"/>
    <w:tmpl w:val="E08A9B72"/>
    <w:lvl w:ilvl="0" w:tplc="05C494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>
    <w:nsid w:val="76C828AF"/>
    <w:multiLevelType w:val="hybridMultilevel"/>
    <w:tmpl w:val="719E1D98"/>
    <w:lvl w:ilvl="0" w:tplc="B84241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>
    <w:nsid w:val="7A874FE5"/>
    <w:multiLevelType w:val="hybridMultilevel"/>
    <w:tmpl w:val="66820A30"/>
    <w:lvl w:ilvl="0" w:tplc="E9146B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>
    <w:nsid w:val="7C132B05"/>
    <w:multiLevelType w:val="hybridMultilevel"/>
    <w:tmpl w:val="05B2C8E4"/>
    <w:lvl w:ilvl="0" w:tplc="3CB693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>
    <w:nsid w:val="7EA84328"/>
    <w:multiLevelType w:val="hybridMultilevel"/>
    <w:tmpl w:val="84B81EA4"/>
    <w:lvl w:ilvl="0" w:tplc="A6B050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0"/>
  </w:num>
  <w:num w:numId="2">
    <w:abstractNumId w:val="32"/>
  </w:num>
  <w:num w:numId="3">
    <w:abstractNumId w:val="36"/>
  </w:num>
  <w:num w:numId="4">
    <w:abstractNumId w:val="7"/>
  </w:num>
  <w:num w:numId="5">
    <w:abstractNumId w:val="0"/>
  </w:num>
  <w:num w:numId="6">
    <w:abstractNumId w:val="25"/>
  </w:num>
  <w:num w:numId="7">
    <w:abstractNumId w:val="30"/>
  </w:num>
  <w:num w:numId="8">
    <w:abstractNumId w:val="5"/>
  </w:num>
  <w:num w:numId="9">
    <w:abstractNumId w:val="23"/>
  </w:num>
  <w:num w:numId="10">
    <w:abstractNumId w:val="6"/>
  </w:num>
  <w:num w:numId="11">
    <w:abstractNumId w:val="41"/>
  </w:num>
  <w:num w:numId="12">
    <w:abstractNumId w:val="44"/>
  </w:num>
  <w:num w:numId="13">
    <w:abstractNumId w:val="15"/>
  </w:num>
  <w:num w:numId="14">
    <w:abstractNumId w:val="10"/>
  </w:num>
  <w:num w:numId="15">
    <w:abstractNumId w:val="24"/>
  </w:num>
  <w:num w:numId="16">
    <w:abstractNumId w:val="3"/>
  </w:num>
  <w:num w:numId="17">
    <w:abstractNumId w:val="16"/>
  </w:num>
  <w:num w:numId="18">
    <w:abstractNumId w:val="42"/>
  </w:num>
  <w:num w:numId="19">
    <w:abstractNumId w:val="14"/>
  </w:num>
  <w:num w:numId="20">
    <w:abstractNumId w:val="12"/>
  </w:num>
  <w:num w:numId="21">
    <w:abstractNumId w:val="21"/>
  </w:num>
  <w:num w:numId="22">
    <w:abstractNumId w:val="1"/>
  </w:num>
  <w:num w:numId="23">
    <w:abstractNumId w:val="37"/>
  </w:num>
  <w:num w:numId="24">
    <w:abstractNumId w:val="35"/>
  </w:num>
  <w:num w:numId="25">
    <w:abstractNumId w:val="26"/>
  </w:num>
  <w:num w:numId="26">
    <w:abstractNumId w:val="29"/>
  </w:num>
  <w:num w:numId="27">
    <w:abstractNumId w:val="19"/>
  </w:num>
  <w:num w:numId="28">
    <w:abstractNumId w:val="39"/>
  </w:num>
  <w:num w:numId="29">
    <w:abstractNumId w:val="33"/>
  </w:num>
  <w:num w:numId="30">
    <w:abstractNumId w:val="22"/>
  </w:num>
  <w:num w:numId="31">
    <w:abstractNumId w:val="4"/>
  </w:num>
  <w:num w:numId="32">
    <w:abstractNumId w:val="11"/>
  </w:num>
  <w:num w:numId="33">
    <w:abstractNumId w:val="43"/>
  </w:num>
  <w:num w:numId="34">
    <w:abstractNumId w:val="40"/>
  </w:num>
  <w:num w:numId="35">
    <w:abstractNumId w:val="17"/>
  </w:num>
  <w:num w:numId="36">
    <w:abstractNumId w:val="27"/>
  </w:num>
  <w:num w:numId="37">
    <w:abstractNumId w:val="2"/>
  </w:num>
  <w:num w:numId="38">
    <w:abstractNumId w:val="8"/>
  </w:num>
  <w:num w:numId="39">
    <w:abstractNumId w:val="34"/>
  </w:num>
  <w:num w:numId="40">
    <w:abstractNumId w:val="13"/>
  </w:num>
  <w:num w:numId="41">
    <w:abstractNumId w:val="18"/>
  </w:num>
  <w:num w:numId="42">
    <w:abstractNumId w:val="38"/>
  </w:num>
  <w:num w:numId="43">
    <w:abstractNumId w:val="31"/>
  </w:num>
  <w:num w:numId="44">
    <w:abstractNumId w:val="9"/>
  </w:num>
  <w:num w:numId="45">
    <w:abstractNumId w:val="28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600"/>
    <w:rsid w:val="00000894"/>
    <w:rsid w:val="00012F06"/>
    <w:rsid w:val="00016BE0"/>
    <w:rsid w:val="000222AA"/>
    <w:rsid w:val="0003173B"/>
    <w:rsid w:val="00032B33"/>
    <w:rsid w:val="00036001"/>
    <w:rsid w:val="00040530"/>
    <w:rsid w:val="00042FA8"/>
    <w:rsid w:val="00051C41"/>
    <w:rsid w:val="000655A3"/>
    <w:rsid w:val="00065C05"/>
    <w:rsid w:val="0007782C"/>
    <w:rsid w:val="00077C66"/>
    <w:rsid w:val="000817B7"/>
    <w:rsid w:val="00082D15"/>
    <w:rsid w:val="0008424E"/>
    <w:rsid w:val="00085681"/>
    <w:rsid w:val="0008646A"/>
    <w:rsid w:val="00087A4B"/>
    <w:rsid w:val="00090B1B"/>
    <w:rsid w:val="00094ABA"/>
    <w:rsid w:val="000A72D9"/>
    <w:rsid w:val="000B5867"/>
    <w:rsid w:val="000C5084"/>
    <w:rsid w:val="000D4A7E"/>
    <w:rsid w:val="000F019F"/>
    <w:rsid w:val="000F3EAE"/>
    <w:rsid w:val="000F4336"/>
    <w:rsid w:val="000F7CDA"/>
    <w:rsid w:val="001008DB"/>
    <w:rsid w:val="00101938"/>
    <w:rsid w:val="00105F2C"/>
    <w:rsid w:val="00114407"/>
    <w:rsid w:val="00115137"/>
    <w:rsid w:val="001265EC"/>
    <w:rsid w:val="00130250"/>
    <w:rsid w:val="00133741"/>
    <w:rsid w:val="0013531E"/>
    <w:rsid w:val="00135331"/>
    <w:rsid w:val="00135BC5"/>
    <w:rsid w:val="001410C3"/>
    <w:rsid w:val="00150F4D"/>
    <w:rsid w:val="001549C3"/>
    <w:rsid w:val="0015744E"/>
    <w:rsid w:val="001710B7"/>
    <w:rsid w:val="001748D8"/>
    <w:rsid w:val="001758F3"/>
    <w:rsid w:val="00180892"/>
    <w:rsid w:val="001945C2"/>
    <w:rsid w:val="00196377"/>
    <w:rsid w:val="00196F9D"/>
    <w:rsid w:val="001A0E8F"/>
    <w:rsid w:val="001A5933"/>
    <w:rsid w:val="001A7964"/>
    <w:rsid w:val="001C7A92"/>
    <w:rsid w:val="001D3992"/>
    <w:rsid w:val="001E3256"/>
    <w:rsid w:val="00200142"/>
    <w:rsid w:val="002025D4"/>
    <w:rsid w:val="0020289C"/>
    <w:rsid w:val="00205265"/>
    <w:rsid w:val="00205817"/>
    <w:rsid w:val="00206EA0"/>
    <w:rsid w:val="00206F12"/>
    <w:rsid w:val="00213009"/>
    <w:rsid w:val="00214565"/>
    <w:rsid w:val="00221AF7"/>
    <w:rsid w:val="00226508"/>
    <w:rsid w:val="002276CA"/>
    <w:rsid w:val="00237E58"/>
    <w:rsid w:val="00240BEC"/>
    <w:rsid w:val="00242476"/>
    <w:rsid w:val="00251863"/>
    <w:rsid w:val="002552AA"/>
    <w:rsid w:val="0026718D"/>
    <w:rsid w:val="0026741E"/>
    <w:rsid w:val="0027134A"/>
    <w:rsid w:val="00282419"/>
    <w:rsid w:val="002850C9"/>
    <w:rsid w:val="00291F62"/>
    <w:rsid w:val="002973B8"/>
    <w:rsid w:val="002A02A1"/>
    <w:rsid w:val="002A0602"/>
    <w:rsid w:val="002A7CFF"/>
    <w:rsid w:val="002B1FFF"/>
    <w:rsid w:val="002C5E7E"/>
    <w:rsid w:val="002D4B70"/>
    <w:rsid w:val="002D7A38"/>
    <w:rsid w:val="002E11CE"/>
    <w:rsid w:val="002E28FA"/>
    <w:rsid w:val="002E4703"/>
    <w:rsid w:val="002E7124"/>
    <w:rsid w:val="002F0EFE"/>
    <w:rsid w:val="002F139F"/>
    <w:rsid w:val="002F19F8"/>
    <w:rsid w:val="00303540"/>
    <w:rsid w:val="003121C7"/>
    <w:rsid w:val="00320090"/>
    <w:rsid w:val="003215B1"/>
    <w:rsid w:val="00322338"/>
    <w:rsid w:val="00322F31"/>
    <w:rsid w:val="003255C9"/>
    <w:rsid w:val="003305D5"/>
    <w:rsid w:val="00334AE9"/>
    <w:rsid w:val="00335251"/>
    <w:rsid w:val="00335B2D"/>
    <w:rsid w:val="003366D4"/>
    <w:rsid w:val="00343CDD"/>
    <w:rsid w:val="003443EB"/>
    <w:rsid w:val="00344B0F"/>
    <w:rsid w:val="00360D77"/>
    <w:rsid w:val="00364267"/>
    <w:rsid w:val="00365B6E"/>
    <w:rsid w:val="00367785"/>
    <w:rsid w:val="00367F92"/>
    <w:rsid w:val="003705E7"/>
    <w:rsid w:val="0038031B"/>
    <w:rsid w:val="003957F8"/>
    <w:rsid w:val="003A28B0"/>
    <w:rsid w:val="003A7C43"/>
    <w:rsid w:val="003B1C0C"/>
    <w:rsid w:val="003C0BCB"/>
    <w:rsid w:val="003C489C"/>
    <w:rsid w:val="003C6376"/>
    <w:rsid w:val="003D12A0"/>
    <w:rsid w:val="003D5B06"/>
    <w:rsid w:val="003D6883"/>
    <w:rsid w:val="003D69F0"/>
    <w:rsid w:val="003E0FBA"/>
    <w:rsid w:val="00401B0B"/>
    <w:rsid w:val="00405279"/>
    <w:rsid w:val="004101A1"/>
    <w:rsid w:val="004115E8"/>
    <w:rsid w:val="00412703"/>
    <w:rsid w:val="00414E36"/>
    <w:rsid w:val="00421212"/>
    <w:rsid w:val="00422CF8"/>
    <w:rsid w:val="00422E46"/>
    <w:rsid w:val="004246A5"/>
    <w:rsid w:val="004308D5"/>
    <w:rsid w:val="0044478E"/>
    <w:rsid w:val="00445617"/>
    <w:rsid w:val="00445CDB"/>
    <w:rsid w:val="00446CFE"/>
    <w:rsid w:val="00446F94"/>
    <w:rsid w:val="004477A6"/>
    <w:rsid w:val="004517C0"/>
    <w:rsid w:val="004561A9"/>
    <w:rsid w:val="00457FEA"/>
    <w:rsid w:val="00466AC3"/>
    <w:rsid w:val="00470099"/>
    <w:rsid w:val="0048426C"/>
    <w:rsid w:val="00484C87"/>
    <w:rsid w:val="00486C0C"/>
    <w:rsid w:val="00490643"/>
    <w:rsid w:val="004947D7"/>
    <w:rsid w:val="004A0AAE"/>
    <w:rsid w:val="004A25FA"/>
    <w:rsid w:val="004A29AB"/>
    <w:rsid w:val="004A4B92"/>
    <w:rsid w:val="004C0772"/>
    <w:rsid w:val="004C0CA3"/>
    <w:rsid w:val="004C2A0D"/>
    <w:rsid w:val="004C2C0F"/>
    <w:rsid w:val="004C50A6"/>
    <w:rsid w:val="004D2C57"/>
    <w:rsid w:val="004D489B"/>
    <w:rsid w:val="004F0E13"/>
    <w:rsid w:val="004F17EA"/>
    <w:rsid w:val="004F7544"/>
    <w:rsid w:val="00500ED1"/>
    <w:rsid w:val="00514D40"/>
    <w:rsid w:val="00515888"/>
    <w:rsid w:val="00515DA3"/>
    <w:rsid w:val="00520608"/>
    <w:rsid w:val="0052383E"/>
    <w:rsid w:val="00525442"/>
    <w:rsid w:val="00526EF9"/>
    <w:rsid w:val="00533DDB"/>
    <w:rsid w:val="00534FE3"/>
    <w:rsid w:val="005365AE"/>
    <w:rsid w:val="00537D82"/>
    <w:rsid w:val="00542C0C"/>
    <w:rsid w:val="00544119"/>
    <w:rsid w:val="005514D3"/>
    <w:rsid w:val="00555BFB"/>
    <w:rsid w:val="0055609E"/>
    <w:rsid w:val="005562B3"/>
    <w:rsid w:val="00573D85"/>
    <w:rsid w:val="005757EB"/>
    <w:rsid w:val="00582A07"/>
    <w:rsid w:val="00586B5C"/>
    <w:rsid w:val="005873D2"/>
    <w:rsid w:val="00592FC4"/>
    <w:rsid w:val="005A0882"/>
    <w:rsid w:val="005A1E36"/>
    <w:rsid w:val="005A4AD7"/>
    <w:rsid w:val="005B1DB7"/>
    <w:rsid w:val="005B454B"/>
    <w:rsid w:val="005C161D"/>
    <w:rsid w:val="005C482F"/>
    <w:rsid w:val="005C67C4"/>
    <w:rsid w:val="005D5D49"/>
    <w:rsid w:val="005D6305"/>
    <w:rsid w:val="005E2D86"/>
    <w:rsid w:val="005E5F45"/>
    <w:rsid w:val="005E66A0"/>
    <w:rsid w:val="005E7256"/>
    <w:rsid w:val="005F0480"/>
    <w:rsid w:val="005F795A"/>
    <w:rsid w:val="006027EF"/>
    <w:rsid w:val="00606ECB"/>
    <w:rsid w:val="006104AE"/>
    <w:rsid w:val="00610CAB"/>
    <w:rsid w:val="0061435E"/>
    <w:rsid w:val="00625B3F"/>
    <w:rsid w:val="00626BE8"/>
    <w:rsid w:val="00635A34"/>
    <w:rsid w:val="00641AC0"/>
    <w:rsid w:val="0064407C"/>
    <w:rsid w:val="00650FA0"/>
    <w:rsid w:val="00651129"/>
    <w:rsid w:val="006526DE"/>
    <w:rsid w:val="00655313"/>
    <w:rsid w:val="00665FCF"/>
    <w:rsid w:val="00680C7F"/>
    <w:rsid w:val="00681F6B"/>
    <w:rsid w:val="00682483"/>
    <w:rsid w:val="00684AD4"/>
    <w:rsid w:val="00685322"/>
    <w:rsid w:val="00687CB8"/>
    <w:rsid w:val="00692C2F"/>
    <w:rsid w:val="0069410E"/>
    <w:rsid w:val="00696FC7"/>
    <w:rsid w:val="006A0683"/>
    <w:rsid w:val="006A3FF3"/>
    <w:rsid w:val="006A5E93"/>
    <w:rsid w:val="006A6732"/>
    <w:rsid w:val="006A7E84"/>
    <w:rsid w:val="006B5CDA"/>
    <w:rsid w:val="006C1434"/>
    <w:rsid w:val="006D455E"/>
    <w:rsid w:val="006E2278"/>
    <w:rsid w:val="006F4839"/>
    <w:rsid w:val="006F55B8"/>
    <w:rsid w:val="007012C7"/>
    <w:rsid w:val="007054D4"/>
    <w:rsid w:val="00716730"/>
    <w:rsid w:val="00722A47"/>
    <w:rsid w:val="00723EDF"/>
    <w:rsid w:val="007264EF"/>
    <w:rsid w:val="00726E0A"/>
    <w:rsid w:val="00735801"/>
    <w:rsid w:val="00735DD4"/>
    <w:rsid w:val="00736E15"/>
    <w:rsid w:val="00741432"/>
    <w:rsid w:val="00743D51"/>
    <w:rsid w:val="00745677"/>
    <w:rsid w:val="007525C2"/>
    <w:rsid w:val="007567C2"/>
    <w:rsid w:val="007649FB"/>
    <w:rsid w:val="007854CE"/>
    <w:rsid w:val="00785C06"/>
    <w:rsid w:val="0078797F"/>
    <w:rsid w:val="007925BC"/>
    <w:rsid w:val="007939D8"/>
    <w:rsid w:val="007969AB"/>
    <w:rsid w:val="00797B24"/>
    <w:rsid w:val="007A4D03"/>
    <w:rsid w:val="007A7097"/>
    <w:rsid w:val="007B240E"/>
    <w:rsid w:val="007B5420"/>
    <w:rsid w:val="007D3034"/>
    <w:rsid w:val="007E3022"/>
    <w:rsid w:val="007E6EF8"/>
    <w:rsid w:val="007F1B48"/>
    <w:rsid w:val="007F7F75"/>
    <w:rsid w:val="008003E5"/>
    <w:rsid w:val="00803AE9"/>
    <w:rsid w:val="008129D6"/>
    <w:rsid w:val="008141D6"/>
    <w:rsid w:val="00827E24"/>
    <w:rsid w:val="008327C8"/>
    <w:rsid w:val="00833091"/>
    <w:rsid w:val="00833DFD"/>
    <w:rsid w:val="00834777"/>
    <w:rsid w:val="00836C57"/>
    <w:rsid w:val="00843DEB"/>
    <w:rsid w:val="00844FBD"/>
    <w:rsid w:val="00851E7D"/>
    <w:rsid w:val="0085626F"/>
    <w:rsid w:val="00861049"/>
    <w:rsid w:val="00866553"/>
    <w:rsid w:val="00890A03"/>
    <w:rsid w:val="008A0384"/>
    <w:rsid w:val="008A1FB7"/>
    <w:rsid w:val="008A4D62"/>
    <w:rsid w:val="008B0F8F"/>
    <w:rsid w:val="008B41E6"/>
    <w:rsid w:val="008B6455"/>
    <w:rsid w:val="008C47CB"/>
    <w:rsid w:val="008C5BB2"/>
    <w:rsid w:val="008C6B69"/>
    <w:rsid w:val="008D1AC8"/>
    <w:rsid w:val="008D7ECB"/>
    <w:rsid w:val="008E641E"/>
    <w:rsid w:val="008E7ED3"/>
    <w:rsid w:val="008F3862"/>
    <w:rsid w:val="008F4600"/>
    <w:rsid w:val="008F7ED6"/>
    <w:rsid w:val="00901941"/>
    <w:rsid w:val="00903054"/>
    <w:rsid w:val="00904F05"/>
    <w:rsid w:val="0090525F"/>
    <w:rsid w:val="00907A6B"/>
    <w:rsid w:val="00914506"/>
    <w:rsid w:val="0091670F"/>
    <w:rsid w:val="0093484F"/>
    <w:rsid w:val="00935F73"/>
    <w:rsid w:val="009371CB"/>
    <w:rsid w:val="00937D75"/>
    <w:rsid w:val="00940921"/>
    <w:rsid w:val="00944149"/>
    <w:rsid w:val="00944B7F"/>
    <w:rsid w:val="0094675E"/>
    <w:rsid w:val="00950438"/>
    <w:rsid w:val="00950DED"/>
    <w:rsid w:val="00952391"/>
    <w:rsid w:val="00960E6D"/>
    <w:rsid w:val="00961BE7"/>
    <w:rsid w:val="00964585"/>
    <w:rsid w:val="00964B49"/>
    <w:rsid w:val="00967BFE"/>
    <w:rsid w:val="00977D1E"/>
    <w:rsid w:val="0098246E"/>
    <w:rsid w:val="009834BF"/>
    <w:rsid w:val="0098393F"/>
    <w:rsid w:val="0098647C"/>
    <w:rsid w:val="00996D1E"/>
    <w:rsid w:val="0099712F"/>
    <w:rsid w:val="009A409C"/>
    <w:rsid w:val="009A5759"/>
    <w:rsid w:val="009A7F1E"/>
    <w:rsid w:val="009B1913"/>
    <w:rsid w:val="009C3BB0"/>
    <w:rsid w:val="009C593B"/>
    <w:rsid w:val="009D0D3E"/>
    <w:rsid w:val="009D6341"/>
    <w:rsid w:val="009F216D"/>
    <w:rsid w:val="009F2E97"/>
    <w:rsid w:val="009F6720"/>
    <w:rsid w:val="00A01937"/>
    <w:rsid w:val="00A01E41"/>
    <w:rsid w:val="00A05A22"/>
    <w:rsid w:val="00A1271F"/>
    <w:rsid w:val="00A1280D"/>
    <w:rsid w:val="00A1464E"/>
    <w:rsid w:val="00A15314"/>
    <w:rsid w:val="00A179AD"/>
    <w:rsid w:val="00A20FFE"/>
    <w:rsid w:val="00A361CF"/>
    <w:rsid w:val="00A40591"/>
    <w:rsid w:val="00A41CD3"/>
    <w:rsid w:val="00A433F7"/>
    <w:rsid w:val="00A44818"/>
    <w:rsid w:val="00A452AD"/>
    <w:rsid w:val="00A46C0C"/>
    <w:rsid w:val="00A47027"/>
    <w:rsid w:val="00A642BB"/>
    <w:rsid w:val="00A64306"/>
    <w:rsid w:val="00A82294"/>
    <w:rsid w:val="00A82CC9"/>
    <w:rsid w:val="00A974DF"/>
    <w:rsid w:val="00AB11CB"/>
    <w:rsid w:val="00AC4DDD"/>
    <w:rsid w:val="00AC6E15"/>
    <w:rsid w:val="00AD6D0C"/>
    <w:rsid w:val="00AE3805"/>
    <w:rsid w:val="00AE4B62"/>
    <w:rsid w:val="00AE64F0"/>
    <w:rsid w:val="00AE6A43"/>
    <w:rsid w:val="00AF5CCF"/>
    <w:rsid w:val="00AF7F92"/>
    <w:rsid w:val="00B00245"/>
    <w:rsid w:val="00B0089F"/>
    <w:rsid w:val="00B11433"/>
    <w:rsid w:val="00B12010"/>
    <w:rsid w:val="00B14E8B"/>
    <w:rsid w:val="00B306BF"/>
    <w:rsid w:val="00B35776"/>
    <w:rsid w:val="00B40E89"/>
    <w:rsid w:val="00B450BE"/>
    <w:rsid w:val="00B46709"/>
    <w:rsid w:val="00B50600"/>
    <w:rsid w:val="00B52E9F"/>
    <w:rsid w:val="00B55F0A"/>
    <w:rsid w:val="00B56CF8"/>
    <w:rsid w:val="00B60F22"/>
    <w:rsid w:val="00B65AB6"/>
    <w:rsid w:val="00B65C7E"/>
    <w:rsid w:val="00B7257B"/>
    <w:rsid w:val="00B73853"/>
    <w:rsid w:val="00B86DBB"/>
    <w:rsid w:val="00B9283C"/>
    <w:rsid w:val="00BA08A4"/>
    <w:rsid w:val="00BA0D0F"/>
    <w:rsid w:val="00BC3AD4"/>
    <w:rsid w:val="00BC4C2B"/>
    <w:rsid w:val="00BC73AA"/>
    <w:rsid w:val="00BD012E"/>
    <w:rsid w:val="00BD1B9F"/>
    <w:rsid w:val="00BD3C95"/>
    <w:rsid w:val="00BE0CBA"/>
    <w:rsid w:val="00BE1F1E"/>
    <w:rsid w:val="00BE673D"/>
    <w:rsid w:val="00BE6E5E"/>
    <w:rsid w:val="00BF26F2"/>
    <w:rsid w:val="00BF4400"/>
    <w:rsid w:val="00C07EE2"/>
    <w:rsid w:val="00C17A02"/>
    <w:rsid w:val="00C27DCE"/>
    <w:rsid w:val="00C30839"/>
    <w:rsid w:val="00C31CE6"/>
    <w:rsid w:val="00C34AF6"/>
    <w:rsid w:val="00C35868"/>
    <w:rsid w:val="00C40BA2"/>
    <w:rsid w:val="00C4411F"/>
    <w:rsid w:val="00C4643B"/>
    <w:rsid w:val="00C56462"/>
    <w:rsid w:val="00C62B29"/>
    <w:rsid w:val="00C62C4C"/>
    <w:rsid w:val="00C659A0"/>
    <w:rsid w:val="00C71A69"/>
    <w:rsid w:val="00C76D44"/>
    <w:rsid w:val="00C844DC"/>
    <w:rsid w:val="00C86513"/>
    <w:rsid w:val="00C90967"/>
    <w:rsid w:val="00C92EF3"/>
    <w:rsid w:val="00C94273"/>
    <w:rsid w:val="00CA4518"/>
    <w:rsid w:val="00CA59C7"/>
    <w:rsid w:val="00CA6624"/>
    <w:rsid w:val="00CA7C71"/>
    <w:rsid w:val="00CB35E4"/>
    <w:rsid w:val="00CB3785"/>
    <w:rsid w:val="00CB7859"/>
    <w:rsid w:val="00CC29DA"/>
    <w:rsid w:val="00CC32E1"/>
    <w:rsid w:val="00CC4FCA"/>
    <w:rsid w:val="00CC5FA3"/>
    <w:rsid w:val="00CD31EE"/>
    <w:rsid w:val="00CD4D2D"/>
    <w:rsid w:val="00CD5C02"/>
    <w:rsid w:val="00CE02B1"/>
    <w:rsid w:val="00CE0751"/>
    <w:rsid w:val="00CE4AF0"/>
    <w:rsid w:val="00CE6453"/>
    <w:rsid w:val="00CF145D"/>
    <w:rsid w:val="00CF550C"/>
    <w:rsid w:val="00CF5C0B"/>
    <w:rsid w:val="00CF5DC5"/>
    <w:rsid w:val="00CF6C21"/>
    <w:rsid w:val="00CF6DE3"/>
    <w:rsid w:val="00CF70A5"/>
    <w:rsid w:val="00D03D29"/>
    <w:rsid w:val="00D13BC2"/>
    <w:rsid w:val="00D14883"/>
    <w:rsid w:val="00D171C2"/>
    <w:rsid w:val="00D26A4C"/>
    <w:rsid w:val="00D27AAD"/>
    <w:rsid w:val="00D334F9"/>
    <w:rsid w:val="00D411D2"/>
    <w:rsid w:val="00D526CD"/>
    <w:rsid w:val="00D60C11"/>
    <w:rsid w:val="00D67847"/>
    <w:rsid w:val="00D7083D"/>
    <w:rsid w:val="00D708C5"/>
    <w:rsid w:val="00D71ECB"/>
    <w:rsid w:val="00D7260D"/>
    <w:rsid w:val="00DA1D6E"/>
    <w:rsid w:val="00DA5B49"/>
    <w:rsid w:val="00DC4B74"/>
    <w:rsid w:val="00DD00E8"/>
    <w:rsid w:val="00DD411C"/>
    <w:rsid w:val="00DE3AC1"/>
    <w:rsid w:val="00DE712E"/>
    <w:rsid w:val="00DF18FC"/>
    <w:rsid w:val="00DF1BB5"/>
    <w:rsid w:val="00E03D39"/>
    <w:rsid w:val="00E07A7E"/>
    <w:rsid w:val="00E130A1"/>
    <w:rsid w:val="00E235CE"/>
    <w:rsid w:val="00E271D0"/>
    <w:rsid w:val="00E3399A"/>
    <w:rsid w:val="00E3536E"/>
    <w:rsid w:val="00E4593E"/>
    <w:rsid w:val="00E50C20"/>
    <w:rsid w:val="00E50F9E"/>
    <w:rsid w:val="00E5522B"/>
    <w:rsid w:val="00E5541F"/>
    <w:rsid w:val="00E5781C"/>
    <w:rsid w:val="00E621CF"/>
    <w:rsid w:val="00E67798"/>
    <w:rsid w:val="00E72A81"/>
    <w:rsid w:val="00E74BB1"/>
    <w:rsid w:val="00E84E54"/>
    <w:rsid w:val="00E878C0"/>
    <w:rsid w:val="00E92EA7"/>
    <w:rsid w:val="00E9352A"/>
    <w:rsid w:val="00E93C3D"/>
    <w:rsid w:val="00E95E27"/>
    <w:rsid w:val="00E96647"/>
    <w:rsid w:val="00EA1051"/>
    <w:rsid w:val="00EA648F"/>
    <w:rsid w:val="00EB6940"/>
    <w:rsid w:val="00EC14C4"/>
    <w:rsid w:val="00ED0CC0"/>
    <w:rsid w:val="00ED0ED9"/>
    <w:rsid w:val="00ED4782"/>
    <w:rsid w:val="00EF0B35"/>
    <w:rsid w:val="00EF45DE"/>
    <w:rsid w:val="00EF6616"/>
    <w:rsid w:val="00F01249"/>
    <w:rsid w:val="00F024F4"/>
    <w:rsid w:val="00F02CAC"/>
    <w:rsid w:val="00F03E52"/>
    <w:rsid w:val="00F04762"/>
    <w:rsid w:val="00F04950"/>
    <w:rsid w:val="00F07058"/>
    <w:rsid w:val="00F1140F"/>
    <w:rsid w:val="00F11613"/>
    <w:rsid w:val="00F15AB7"/>
    <w:rsid w:val="00F2013A"/>
    <w:rsid w:val="00F21A75"/>
    <w:rsid w:val="00F25E2A"/>
    <w:rsid w:val="00F2691A"/>
    <w:rsid w:val="00F40A30"/>
    <w:rsid w:val="00F43759"/>
    <w:rsid w:val="00F52BC8"/>
    <w:rsid w:val="00F5401A"/>
    <w:rsid w:val="00F60103"/>
    <w:rsid w:val="00F71A86"/>
    <w:rsid w:val="00F74777"/>
    <w:rsid w:val="00F83C3D"/>
    <w:rsid w:val="00F8441A"/>
    <w:rsid w:val="00F93520"/>
    <w:rsid w:val="00F960A1"/>
    <w:rsid w:val="00FA046B"/>
    <w:rsid w:val="00FA6B0A"/>
    <w:rsid w:val="00FB2999"/>
    <w:rsid w:val="00FC0E04"/>
    <w:rsid w:val="00FC2697"/>
    <w:rsid w:val="00FC27C7"/>
    <w:rsid w:val="00FC4D22"/>
    <w:rsid w:val="00FC4E82"/>
    <w:rsid w:val="00FC603A"/>
    <w:rsid w:val="00FD643F"/>
    <w:rsid w:val="00FD798F"/>
    <w:rsid w:val="00FE54DA"/>
    <w:rsid w:val="00FF2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2D2DED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51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865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link w:val="a5"/>
    <w:uiPriority w:val="99"/>
    <w:rsid w:val="00C865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"/>
    <w:rsid w:val="005A1E3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data1">
    <w:name w:val="data1"/>
    <w:basedOn w:val="a0"/>
    <w:rsid w:val="00AE3805"/>
  </w:style>
  <w:style w:type="character" w:customStyle="1" w:styleId="1">
    <w:name w:val="標題1"/>
    <w:basedOn w:val="a0"/>
    <w:rsid w:val="00AE3805"/>
  </w:style>
  <w:style w:type="character" w:styleId="a6">
    <w:name w:val="Hyperlink"/>
    <w:rsid w:val="0020289C"/>
    <w:rPr>
      <w:color w:val="0000FF"/>
      <w:u w:val="single"/>
    </w:rPr>
  </w:style>
  <w:style w:type="paragraph" w:styleId="a7">
    <w:name w:val="List Paragraph"/>
    <w:basedOn w:val="a"/>
    <w:qFormat/>
    <w:rsid w:val="00D27AAD"/>
    <w:pPr>
      <w:ind w:leftChars="200" w:left="480"/>
    </w:pPr>
    <w:rPr>
      <w:rFonts w:ascii="Calibri" w:hAnsi="Calibri"/>
      <w:szCs w:val="22"/>
    </w:rPr>
  </w:style>
  <w:style w:type="paragraph" w:styleId="HTML">
    <w:name w:val="HTML Preformatted"/>
    <w:basedOn w:val="a"/>
    <w:link w:val="HTML0"/>
    <w:rsid w:val="00A0193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link w:val="HTML"/>
    <w:rsid w:val="00A01937"/>
    <w:rPr>
      <w:rFonts w:ascii="細明體" w:eastAsia="細明體" w:hAnsi="細明體" w:cs="細明體"/>
      <w:sz w:val="24"/>
      <w:szCs w:val="24"/>
    </w:rPr>
  </w:style>
  <w:style w:type="table" w:customStyle="1" w:styleId="1-61">
    <w:name w:val="清單表格 1 淺色 - 輔色 61"/>
    <w:basedOn w:val="a1"/>
    <w:uiPriority w:val="46"/>
    <w:rsid w:val="00DF18F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customStyle="1" w:styleId="a5">
    <w:name w:val="頁尾 字元"/>
    <w:link w:val="a4"/>
    <w:uiPriority w:val="99"/>
    <w:rsid w:val="00EA648F"/>
    <w:rPr>
      <w:kern w:val="2"/>
    </w:rPr>
  </w:style>
  <w:style w:type="character" w:styleId="a8">
    <w:name w:val="Placeholder Text"/>
    <w:basedOn w:val="a0"/>
    <w:uiPriority w:val="99"/>
    <w:semiHidden/>
    <w:rsid w:val="00C4643B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E95E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95E2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51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865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link w:val="a5"/>
    <w:uiPriority w:val="99"/>
    <w:rsid w:val="00C865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"/>
    <w:rsid w:val="005A1E3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data1">
    <w:name w:val="data1"/>
    <w:basedOn w:val="a0"/>
    <w:rsid w:val="00AE3805"/>
  </w:style>
  <w:style w:type="character" w:customStyle="1" w:styleId="1">
    <w:name w:val="標題1"/>
    <w:basedOn w:val="a0"/>
    <w:rsid w:val="00AE3805"/>
  </w:style>
  <w:style w:type="character" w:styleId="a6">
    <w:name w:val="Hyperlink"/>
    <w:rsid w:val="0020289C"/>
    <w:rPr>
      <w:color w:val="0000FF"/>
      <w:u w:val="single"/>
    </w:rPr>
  </w:style>
  <w:style w:type="paragraph" w:styleId="a7">
    <w:name w:val="List Paragraph"/>
    <w:basedOn w:val="a"/>
    <w:qFormat/>
    <w:rsid w:val="00D27AAD"/>
    <w:pPr>
      <w:ind w:leftChars="200" w:left="480"/>
    </w:pPr>
    <w:rPr>
      <w:rFonts w:ascii="Calibri" w:hAnsi="Calibri"/>
      <w:szCs w:val="22"/>
    </w:rPr>
  </w:style>
  <w:style w:type="paragraph" w:styleId="HTML">
    <w:name w:val="HTML Preformatted"/>
    <w:basedOn w:val="a"/>
    <w:link w:val="HTML0"/>
    <w:rsid w:val="00A0193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link w:val="HTML"/>
    <w:rsid w:val="00A01937"/>
    <w:rPr>
      <w:rFonts w:ascii="細明體" w:eastAsia="細明體" w:hAnsi="細明體" w:cs="細明體"/>
      <w:sz w:val="24"/>
      <w:szCs w:val="24"/>
    </w:rPr>
  </w:style>
  <w:style w:type="table" w:customStyle="1" w:styleId="1-61">
    <w:name w:val="清單表格 1 淺色 - 輔色 61"/>
    <w:basedOn w:val="a1"/>
    <w:uiPriority w:val="46"/>
    <w:rsid w:val="00DF18F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customStyle="1" w:styleId="a5">
    <w:name w:val="頁尾 字元"/>
    <w:link w:val="a4"/>
    <w:uiPriority w:val="99"/>
    <w:rsid w:val="00EA648F"/>
    <w:rPr>
      <w:kern w:val="2"/>
    </w:rPr>
  </w:style>
  <w:style w:type="character" w:styleId="a8">
    <w:name w:val="Placeholder Text"/>
    <w:basedOn w:val="a0"/>
    <w:uiPriority w:val="99"/>
    <w:semiHidden/>
    <w:rsid w:val="00C4643B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E95E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95E2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651ACB-7B83-448C-ACB8-F47469A4A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363</Words>
  <Characters>2074</Characters>
  <Application>Microsoft Office Word</Application>
  <DocSecurity>0</DocSecurity>
  <Lines>17</Lines>
  <Paragraphs>4</Paragraphs>
  <ScaleCrop>false</ScaleCrop>
  <Company>奧麗佛國際有限公司</Company>
  <LinksUpToDate>false</LinksUpToDate>
  <CharactersWithSpaces>2433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 華 證 券 買 賣 公 司</dc:title>
  <dc:creator>OLIVER CO.</dc:creator>
  <cp:lastModifiedBy>User</cp:lastModifiedBy>
  <cp:revision>2</cp:revision>
  <cp:lastPrinted>2022-04-18T06:41:00Z</cp:lastPrinted>
  <dcterms:created xsi:type="dcterms:W3CDTF">2022-07-01T07:29:00Z</dcterms:created>
  <dcterms:modified xsi:type="dcterms:W3CDTF">2022-07-01T07:29:00Z</dcterms:modified>
</cp:coreProperties>
</file>