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227A5" w14:textId="77777777" w:rsidR="008A2E27" w:rsidRPr="008A2E27" w:rsidRDefault="008A2E27" w:rsidP="008A2E27">
      <w:pPr>
        <w:widowControl/>
        <w:spacing w:before="100" w:beforeAutospacing="1" w:after="100" w:afterAutospacing="1"/>
        <w:jc w:val="center"/>
        <w:outlineLvl w:val="0"/>
        <w:rPr>
          <w:rFonts w:ascii="標楷體" w:eastAsia="標楷體" w:hAnsi="標楷體" w:cs="新細明體"/>
          <w:b/>
          <w:bCs/>
          <w:kern w:val="36"/>
          <w:sz w:val="48"/>
          <w:szCs w:val="48"/>
        </w:rPr>
      </w:pPr>
      <w:r w:rsidRPr="008A2E27">
        <w:rPr>
          <w:rFonts w:ascii="標楷體" w:eastAsia="標楷體" w:hAnsi="標楷體" w:cs="新細明體"/>
          <w:b/>
          <w:bCs/>
          <w:kern w:val="36"/>
          <w:sz w:val="48"/>
          <w:szCs w:val="48"/>
        </w:rPr>
        <w:t>啟動新南向：桃園新連心</w:t>
      </w:r>
    </w:p>
    <w:p w14:paraId="09D7AC34" w14:textId="77777777" w:rsidR="008A2E27" w:rsidRPr="008A2E27" w:rsidRDefault="008A2E27" w:rsidP="008A2E27">
      <w:pPr>
        <w:widowControl/>
        <w:spacing w:before="100" w:beforeAutospacing="1" w:after="100" w:afterAutospacing="1"/>
        <w:outlineLvl w:val="1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8A2E27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115年全民運動會「新南向嘉年華」秋季盛大登場！跨文化五感體驗開啟孩子的國際視野</w:t>
      </w:r>
    </w:p>
    <w:p w14:paraId="31F5F067" w14:textId="4374D584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【桃園訊】</w:t>
      </w:r>
      <w:r w:rsidRPr="008A2E27">
        <w:rPr>
          <w:rFonts w:ascii="標楷體" w:eastAsia="標楷體" w:hAnsi="標楷體" w:cs="新細明體"/>
          <w:kern w:val="0"/>
          <w:szCs w:val="24"/>
        </w:rPr>
        <w:t xml:space="preserve"> 為迎接 115 年全民運動會在桃園的盛大舉行，桃園市政府特別訂於 </w:t>
      </w: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115 年 10 月 17 日（六）至 10 月 18 日（日）</w:t>
      </w:r>
      <w:r w:rsidRPr="008A2E27">
        <w:rPr>
          <w:rFonts w:ascii="標楷體" w:eastAsia="標楷體" w:hAnsi="標楷體" w:cs="新細明體"/>
          <w:kern w:val="0"/>
          <w:szCs w:val="24"/>
        </w:rPr>
        <w:t>，在</w:t>
      </w: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桃園藝文廣場</w:t>
      </w:r>
      <w:r w:rsidRPr="008A2E27">
        <w:rPr>
          <w:rFonts w:ascii="標楷體" w:eastAsia="標楷體" w:hAnsi="標楷體" w:cs="新細明體"/>
          <w:kern w:val="0"/>
          <w:szCs w:val="24"/>
        </w:rPr>
        <w:t>隆重推出「新南向嘉年華——啟動新南向：桃園新連心」大型文化交流活動。主辦單位期望透過運動體驗、五感料理、沉浸式科技與特色市集，打造一座跨越國界的歡樂學習樂園，邀請全體市民朋友攜家帶眷一同共襄盛舉。</w:t>
      </w:r>
    </w:p>
    <w:p w14:paraId="43146B05" w14:textId="77777777" w:rsidR="008A2E27" w:rsidRPr="008A2E27" w:rsidRDefault="008A2E27" w:rsidP="008A2E27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8A2E27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三大核心亮點：從動態運動到科技體驗</w:t>
      </w:r>
    </w:p>
    <w:p w14:paraId="015A8339" w14:textId="7072AA7A" w:rsidR="008A2E27" w:rsidRPr="008A2E27" w:rsidRDefault="008A2E27" w:rsidP="008A2E27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運動與文化闖關</w:t>
      </w:r>
      <w:r w:rsidRPr="008A2E27">
        <w:rPr>
          <w:rFonts w:ascii="標楷體" w:eastAsia="標楷體" w:hAnsi="標楷體" w:cs="新細明體"/>
          <w:kern w:val="0"/>
          <w:szCs w:val="24"/>
        </w:rPr>
        <w:t>： 引進新南向七國特色體育遊戲，孩子可親身體驗藤球的敏捷、巴基亞克巨型木屐的團隊默契的歡樂挑戰，在汗水與笑聲中認識異國傳統童玩。</w:t>
      </w:r>
    </w:p>
    <w:p w14:paraId="0868E479" w14:textId="77777777" w:rsidR="008A2E27" w:rsidRPr="008A2E27" w:rsidRDefault="008A2E27" w:rsidP="008A2E27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五感與美食盛宴</w:t>
      </w:r>
      <w:r w:rsidRPr="008A2E27">
        <w:rPr>
          <w:rFonts w:ascii="標楷體" w:eastAsia="標楷體" w:hAnsi="標楷體" w:cs="新細明體"/>
          <w:kern w:val="0"/>
          <w:szCs w:val="24"/>
        </w:rPr>
        <w:t>： 特別打造「黑白大廚－新南向篇」料理互動區，搭配 30 家精選特色攤位、清真美食 (Halal) 與道地南洋甜點，讓文化理解從味蕾延伸至心靈。</w:t>
      </w:r>
    </w:p>
    <w:p w14:paraId="2EB50EF9" w14:textId="00EF1B6E" w:rsidR="008A2E27" w:rsidRPr="008A2E27" w:rsidRDefault="008A2E27" w:rsidP="008A2E27">
      <w:pPr>
        <w:widowControl/>
        <w:numPr>
          <w:ilvl w:val="0"/>
          <w:numId w:val="1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AI/VR 科技沉浸</w:t>
      </w:r>
      <w:r w:rsidRPr="008A2E27">
        <w:rPr>
          <w:rFonts w:ascii="標楷體" w:eastAsia="標楷體" w:hAnsi="標楷體" w:cs="新細明體"/>
          <w:kern w:val="0"/>
          <w:szCs w:val="24"/>
        </w:rPr>
        <w:t>： 運用先進 AI 與 VR 互動技術，讓民眾穿搭七國傳統服飾即時拍照與數位試衣，透過科技的力量打破空間限制，感受異國服飾的美感與底蘊。</w:t>
      </w:r>
    </w:p>
    <w:p w14:paraId="730C4311" w14:textId="5652BF77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Pr="008A2E27">
        <w:rPr>
          <w:rFonts w:ascii="標楷體" w:eastAsia="標楷體" w:hAnsi="標楷體" w:cs="新細明體"/>
          <w:kern w:val="0"/>
          <w:szCs w:val="24"/>
        </w:rPr>
        <w:t>閱讀萬卷書，不如親身體驗萬國風情。多元文化教育最核心的價值，在於培養孩子的「同理心」與「包容力」。這次的「新南向嘉年華」不只是一場嘉年華，更是一堂生動且具感化力的戶外國際教育課。當孩子與來自不同文化背景的朋友一起踩著巨型木屐往前衝、一起品嚐異國風味料理時，尊重與理解的種子就已悄悄在心中發芽。這將是孩子走向世界、成為地球村優秀公民的最珍貴資產。</w:t>
      </w:r>
    </w:p>
    <w:p w14:paraId="3875D07F" w14:textId="77777777" w:rsidR="008A2E27" w:rsidRPr="008A2E27" w:rsidRDefault="008A2E27" w:rsidP="008A2E27">
      <w:pPr>
        <w:widowControl/>
        <w:spacing w:before="100" w:beforeAutospacing="1" w:after="100" w:afterAutospacing="1"/>
        <w:outlineLvl w:val="2"/>
        <w:rPr>
          <w:rFonts w:ascii="標楷體" w:eastAsia="標楷體" w:hAnsi="標楷體" w:cs="新細明體"/>
          <w:b/>
          <w:bCs/>
          <w:kern w:val="0"/>
          <w:sz w:val="27"/>
          <w:szCs w:val="27"/>
        </w:rPr>
      </w:pPr>
      <w:r w:rsidRPr="008A2E27">
        <w:rPr>
          <w:rFonts w:ascii="標楷體" w:eastAsia="標楷體" w:hAnsi="標楷體" w:cs="新細明體"/>
          <w:b/>
          <w:bCs/>
          <w:kern w:val="0"/>
          <w:sz w:val="27"/>
          <w:szCs w:val="27"/>
        </w:rPr>
        <w:t>活動資訊</w:t>
      </w:r>
    </w:p>
    <w:p w14:paraId="1ACC7294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活動名稱</w:t>
      </w:r>
      <w:r w:rsidRPr="008A2E27">
        <w:rPr>
          <w:rFonts w:ascii="標楷體" w:eastAsia="標楷體" w:hAnsi="標楷體" w:cs="新細明體"/>
          <w:kern w:val="0"/>
          <w:szCs w:val="24"/>
        </w:rPr>
        <w:t>：115年全民運動會新南向嘉年華——啟動新南向：桃園新連心</w:t>
      </w:r>
    </w:p>
    <w:p w14:paraId="30545475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活動時間</w:t>
      </w:r>
      <w:r w:rsidRPr="008A2E27">
        <w:rPr>
          <w:rFonts w:ascii="標楷體" w:eastAsia="標楷體" w:hAnsi="標楷體" w:cs="新細明體"/>
          <w:kern w:val="0"/>
          <w:szCs w:val="24"/>
        </w:rPr>
        <w:t>：115年10月17日（六）至 10月18日（日） 09:00 - 16:00</w:t>
      </w:r>
    </w:p>
    <w:p w14:paraId="2E38EB4A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t>活動地點</w:t>
      </w:r>
      <w:r w:rsidRPr="008A2E27">
        <w:rPr>
          <w:rFonts w:ascii="標楷體" w:eastAsia="標楷體" w:hAnsi="標楷體" w:cs="新細明體"/>
          <w:kern w:val="0"/>
          <w:szCs w:val="24"/>
        </w:rPr>
        <w:t>：桃園藝文廣場（桃園市桃園區中正路 1188 號）</w:t>
      </w:r>
    </w:p>
    <w:p w14:paraId="58A7471B" w14:textId="650FCC55" w:rsid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 w:rsidRPr="008A2E27">
        <w:rPr>
          <w:rFonts w:ascii="標楷體" w:eastAsia="標楷體" w:hAnsi="標楷體" w:cs="新細明體"/>
          <w:b/>
          <w:bCs/>
          <w:kern w:val="0"/>
          <w:szCs w:val="24"/>
        </w:rPr>
        <w:lastRenderedPageBreak/>
        <w:t>參加方式</w:t>
      </w:r>
      <w:r w:rsidRPr="008A2E27">
        <w:rPr>
          <w:rFonts w:ascii="標楷體" w:eastAsia="標楷體" w:hAnsi="標楷體" w:cs="新細明體"/>
          <w:kern w:val="0"/>
          <w:szCs w:val="24"/>
        </w:rPr>
        <w:t>：全區免費入場，闖關集章可兌換限量精美紀念品與參加抽獎！</w:t>
      </w:r>
    </w:p>
    <w:p w14:paraId="32C78A28" w14:textId="77777777" w:rsidR="008A2E27" w:rsidRPr="008A2E27" w:rsidRDefault="008A2E27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b/>
          <w:bCs/>
          <w:kern w:val="0"/>
          <w:szCs w:val="24"/>
        </w:rPr>
        <w:t>活動網路報名:115年9月14日開始網路報名至115年10月9日詳情請見全民運動會官網新南向網址:</w:t>
      </w:r>
      <w:r w:rsidRPr="008A2E27">
        <w:t xml:space="preserve"> </w:t>
      </w:r>
    </w:p>
    <w:p w14:paraId="2A1EC753" w14:textId="5F416F18" w:rsidR="008A2E27" w:rsidRPr="008A2E27" w:rsidRDefault="005566BC" w:rsidP="008A2E27">
      <w:pPr>
        <w:widowControl/>
        <w:numPr>
          <w:ilvl w:val="0"/>
          <w:numId w:val="2"/>
        </w:numPr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hyperlink r:id="rId7" w:history="1">
        <w:r w:rsidR="008A2E27" w:rsidRPr="0064587D">
          <w:rPr>
            <w:rStyle w:val="a3"/>
            <w:rFonts w:ascii="標楷體" w:eastAsia="標楷體" w:hAnsi="標楷體" w:cs="新細明體"/>
            <w:b/>
            <w:bCs/>
            <w:kern w:val="0"/>
            <w:szCs w:val="24"/>
          </w:rPr>
          <w:t>https://sport115.tycg.gov.tw/Module/Pages/Index.php?ID=405</w:t>
        </w:r>
      </w:hyperlink>
    </w:p>
    <w:p w14:paraId="62770159" w14:textId="77777777" w:rsidR="008A2E27" w:rsidRPr="008A2E27" w:rsidRDefault="008A2E27" w:rsidP="008A2E27">
      <w:pPr>
        <w:widowControl/>
        <w:spacing w:before="100" w:beforeAutospacing="1" w:after="100" w:afterAutospacing="1"/>
        <w:ind w:left="720"/>
        <w:rPr>
          <w:rFonts w:ascii="標楷體" w:eastAsia="標楷體" w:hAnsi="標楷體" w:cs="新細明體"/>
          <w:kern w:val="0"/>
          <w:szCs w:val="24"/>
        </w:rPr>
      </w:pPr>
    </w:p>
    <w:p w14:paraId="245FACC1" w14:textId="0BF34829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</w:t>
      </w:r>
      <w:r w:rsidRPr="008A2E27">
        <w:rPr>
          <w:rFonts w:ascii="標楷體" w:eastAsia="標楷體" w:hAnsi="標楷體" w:cs="新細明體"/>
          <w:kern w:val="0"/>
          <w:szCs w:val="24"/>
        </w:rPr>
        <w:t>這是一份獻給全體市民與孩子最溫暖的秋日禮物！誠摯邀請各位家長帶上孩子，一同來到桃園藝文廣場，開闊視野、品嚐美食、享受運動，手牽手串起世界的新心相連！</w:t>
      </w:r>
    </w:p>
    <w:p w14:paraId="057328B5" w14:textId="7B16B95A" w:rsidR="008A2E27" w:rsidRPr="008A2E27" w:rsidRDefault="008A2E27" w:rsidP="008A2E27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i/>
          <w:iCs/>
          <w:kern w:val="0"/>
          <w:szCs w:val="24"/>
        </w:rPr>
        <w:t xml:space="preserve">                                                   </w:t>
      </w:r>
      <w:r w:rsidRPr="008A2E27">
        <w:rPr>
          <w:rFonts w:ascii="標楷體" w:eastAsia="標楷體" w:hAnsi="標楷體" w:cs="新細明體"/>
          <w:i/>
          <w:iCs/>
          <w:kern w:val="0"/>
          <w:szCs w:val="24"/>
        </w:rPr>
        <w:t xml:space="preserve">桃園市政府 </w:t>
      </w:r>
      <w:r>
        <w:rPr>
          <w:rFonts w:ascii="標楷體" w:eastAsia="標楷體" w:hAnsi="標楷體" w:cs="新細明體" w:hint="eastAsia"/>
          <w:i/>
          <w:iCs/>
          <w:kern w:val="0"/>
          <w:szCs w:val="24"/>
        </w:rPr>
        <w:t>敬邀</w:t>
      </w:r>
    </w:p>
    <w:p w14:paraId="19D6359C" w14:textId="77777777" w:rsidR="008A2E27" w:rsidRPr="008A2E27" w:rsidRDefault="008A2E27">
      <w:pPr>
        <w:rPr>
          <w:rFonts w:ascii="標楷體" w:eastAsia="標楷體" w:hAnsi="標楷體"/>
        </w:rPr>
      </w:pPr>
    </w:p>
    <w:sectPr w:rsidR="008A2E27" w:rsidRPr="008A2E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EB3AE" w14:textId="77777777" w:rsidR="005566BC" w:rsidRDefault="005566BC" w:rsidP="00974B80">
      <w:r>
        <w:separator/>
      </w:r>
    </w:p>
  </w:endnote>
  <w:endnote w:type="continuationSeparator" w:id="0">
    <w:p w14:paraId="79AE0211" w14:textId="77777777" w:rsidR="005566BC" w:rsidRDefault="005566BC" w:rsidP="00974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00BC1" w14:textId="77777777" w:rsidR="005566BC" w:rsidRDefault="005566BC" w:rsidP="00974B80">
      <w:r>
        <w:separator/>
      </w:r>
    </w:p>
  </w:footnote>
  <w:footnote w:type="continuationSeparator" w:id="0">
    <w:p w14:paraId="0F1DAF51" w14:textId="77777777" w:rsidR="005566BC" w:rsidRDefault="005566BC" w:rsidP="00974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265BB"/>
    <w:multiLevelType w:val="multilevel"/>
    <w:tmpl w:val="F9586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8E2E20"/>
    <w:multiLevelType w:val="multilevel"/>
    <w:tmpl w:val="5D28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E27"/>
    <w:rsid w:val="003A426C"/>
    <w:rsid w:val="005566BC"/>
    <w:rsid w:val="007C5A46"/>
    <w:rsid w:val="008A2E27"/>
    <w:rsid w:val="0097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98B76A"/>
  <w15:chartTrackingRefBased/>
  <w15:docId w15:val="{B3AC5DB9-74FD-4756-A9EF-692B6462D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8A2E27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A2E27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8A2E27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A2E27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A2E27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8A2E27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8A2E2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8A2E2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A2E27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74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74B8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74B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74B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ort115.tycg.gov.tw/Module/Pages/Index.php?ID=4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2026-10-12T00:15:00Z</dcterms:created>
  <dcterms:modified xsi:type="dcterms:W3CDTF">2026-10-12T00:15:00Z</dcterms:modified>
</cp:coreProperties>
</file>